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22F3E8B6"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_____________</w:t>
      </w:r>
      <w:r w:rsidR="00875D61">
        <w:rPr>
          <w:bCs/>
          <w:szCs w:val="20"/>
          <w:u w:val="single"/>
          <w:lang w:val="es-MX" w:eastAsia="es-MX"/>
        </w:rPr>
        <w:t>AGO-DIC</w:t>
      </w:r>
      <w:r w:rsidR="00887FEC">
        <w:rPr>
          <w:bCs/>
          <w:szCs w:val="20"/>
          <w:u w:val="single"/>
          <w:lang w:val="es-MX" w:eastAsia="es-MX"/>
        </w:rPr>
        <w:t xml:space="preserve"> 2025</w:t>
      </w:r>
      <w:r w:rsidR="00D20AAB" w:rsidRPr="009F6C2E">
        <w:rPr>
          <w:bCs/>
          <w:szCs w:val="20"/>
          <w:lang w:val="es-MX" w:eastAsia="es-MX"/>
        </w:rPr>
        <w:t>_</w:t>
      </w:r>
      <w:r w:rsidR="00551BFB" w:rsidRPr="009F6C2E">
        <w:rPr>
          <w:bCs/>
          <w:szCs w:val="20"/>
          <w:lang w:val="es-MX" w:eastAsia="es-MX"/>
        </w:rPr>
        <w:t>_______________________________________</w:t>
      </w:r>
    </w:p>
    <w:p w14:paraId="3AC5EBEE" w14:textId="4460CC6D"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F6C2E">
        <w:rPr>
          <w:szCs w:val="20"/>
          <w:lang w:val="es-MX" w:eastAsia="es-MX"/>
        </w:rPr>
        <w:t>___________</w:t>
      </w:r>
      <w:r w:rsidR="0048436F" w:rsidRPr="0048436F">
        <w:rPr>
          <w:szCs w:val="20"/>
          <w:u w:val="single"/>
          <w:lang w:val="es-MX" w:eastAsia="es-MX"/>
        </w:rPr>
        <w:t>FUNDAMENTOS DE TELECOMUNICACIONES</w:t>
      </w:r>
      <w:r w:rsidR="00551BFB" w:rsidRPr="009F6C2E">
        <w:rPr>
          <w:szCs w:val="20"/>
          <w:lang w:val="es-MX" w:eastAsia="es-MX"/>
        </w:rPr>
        <w:t>________</w:t>
      </w:r>
      <w:r w:rsidR="00792FC9" w:rsidRPr="009F6C2E">
        <w:rPr>
          <w:szCs w:val="20"/>
          <w:lang w:val="es-MX" w:eastAsia="es-MX"/>
        </w:rPr>
        <w:t>_</w:t>
      </w:r>
      <w:r w:rsidR="0076463A" w:rsidRPr="009F6C2E">
        <w:rPr>
          <w:szCs w:val="20"/>
          <w:lang w:val="es-MX" w:eastAsia="es-MX"/>
        </w:rPr>
        <w:t>____</w:t>
      </w:r>
    </w:p>
    <w:p w14:paraId="36B9B3D8" w14:textId="5CF87209" w:rsidR="0048436F" w:rsidRDefault="0076463A" w:rsidP="0048436F">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9F6C2E">
        <w:rPr>
          <w:bCs/>
          <w:szCs w:val="20"/>
          <w:lang w:val="es-MX" w:eastAsia="es-MX"/>
        </w:rPr>
        <w:t>________________</w:t>
      </w:r>
      <w:r w:rsidR="0048436F" w:rsidRPr="0048436F">
        <w:rPr>
          <w:bCs/>
          <w:szCs w:val="20"/>
          <w:u w:val="single"/>
          <w:lang w:val="es-MX" w:eastAsia="es-MX"/>
        </w:rPr>
        <w:t>AEC-1034</w:t>
      </w:r>
      <w:r w:rsidRPr="009F6C2E">
        <w:rPr>
          <w:bCs/>
          <w:szCs w:val="20"/>
          <w:lang w:val="es-MX" w:eastAsia="es-MX"/>
        </w:rPr>
        <w:t>____________________________</w:t>
      </w:r>
      <w:r w:rsidR="0048436F">
        <w:rPr>
          <w:bCs/>
          <w:szCs w:val="20"/>
          <w:lang w:val="es-MX" w:eastAsia="es-MX"/>
        </w:rPr>
        <w:t>____________</w:t>
      </w:r>
    </w:p>
    <w:p w14:paraId="734A102A" w14:textId="4FD65655" w:rsidR="0076463A" w:rsidRPr="009F6C2E" w:rsidRDefault="0076463A" w:rsidP="0048436F">
      <w:pPr>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w:t>
      </w:r>
      <w:r w:rsidRPr="009F6C2E">
        <w:rPr>
          <w:szCs w:val="20"/>
          <w:lang w:val="es-MX" w:eastAsia="es-MX"/>
        </w:rPr>
        <w:t>__</w:t>
      </w:r>
      <w:r w:rsidR="0048436F" w:rsidRPr="0048436F">
        <w:rPr>
          <w:szCs w:val="20"/>
          <w:u w:val="single"/>
          <w:lang w:val="es-MX" w:eastAsia="es-MX"/>
        </w:rPr>
        <w:t>2</w:t>
      </w:r>
      <w:r w:rsidR="0048436F">
        <w:rPr>
          <w:szCs w:val="20"/>
          <w:u w:val="single"/>
          <w:lang w:val="es-MX" w:eastAsia="es-MX"/>
        </w:rPr>
        <w:t xml:space="preserve"> </w:t>
      </w:r>
      <w:r w:rsidR="0048436F" w:rsidRPr="0048436F">
        <w:rPr>
          <w:szCs w:val="20"/>
          <w:u w:val="single"/>
          <w:lang w:val="es-MX" w:eastAsia="es-MX"/>
        </w:rPr>
        <w:t>-2-4</w:t>
      </w:r>
      <w:r w:rsidRPr="009F6C2E">
        <w:rPr>
          <w:szCs w:val="20"/>
          <w:lang w:val="es-MX" w:eastAsia="es-MX"/>
        </w:rPr>
        <w:t>_____________________________________</w:t>
      </w:r>
      <w:r w:rsidR="0048436F">
        <w:rPr>
          <w:szCs w:val="20"/>
          <w:lang w:val="es-MX" w:eastAsia="es-MX"/>
        </w:rPr>
        <w:t>________</w:t>
      </w:r>
    </w:p>
    <w:p w14:paraId="0D90DCEF" w14:textId="44F44714"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______</w:t>
      </w:r>
      <w:r w:rsidR="0048436F" w:rsidRPr="0048436F">
        <w:rPr>
          <w:szCs w:val="20"/>
          <w:u w:val="single"/>
          <w:lang w:val="es-MX" w:eastAsia="es-MX"/>
        </w:rPr>
        <w:t>INGENIERÍA EN SISTEMAS COMPUTACIONALES</w:t>
      </w:r>
      <w:r w:rsidR="0048436F">
        <w:rPr>
          <w:szCs w:val="20"/>
          <w:lang w:val="es-MX" w:eastAsia="es-MX"/>
        </w:rPr>
        <w:t xml:space="preserve"> </w:t>
      </w:r>
      <w:r w:rsidRPr="009F6C2E">
        <w:rPr>
          <w:szCs w:val="20"/>
          <w:lang w:val="es-MX" w:eastAsia="es-MX"/>
        </w:rPr>
        <w:t>_</w:t>
      </w:r>
      <w:r w:rsidR="0048436F">
        <w:rPr>
          <w:szCs w:val="20"/>
          <w:lang w:val="es-MX" w:eastAsia="es-MX"/>
        </w:rPr>
        <w:t>______</w:t>
      </w:r>
      <w:r w:rsidRPr="009F6C2E">
        <w:rPr>
          <w:szCs w:val="20"/>
          <w:lang w:val="es-MX" w:eastAsia="es-MX"/>
        </w:rPr>
        <w:t>_</w:t>
      </w:r>
    </w:p>
    <w:p w14:paraId="55F8CD92" w14:textId="59A854D9"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_________________</w:t>
      </w:r>
      <w:r w:rsidR="0048436F" w:rsidRPr="0048436F">
        <w:rPr>
          <w:szCs w:val="20"/>
          <w:u w:val="single"/>
          <w:lang w:val="es-MX" w:eastAsia="es-MX"/>
        </w:rPr>
        <w:t>ISIC-2010-224</w:t>
      </w:r>
      <w:r w:rsidR="00551BFB" w:rsidRPr="009F6C2E">
        <w:rPr>
          <w:szCs w:val="20"/>
          <w:lang w:val="es-MX" w:eastAsia="es-MX"/>
        </w:rPr>
        <w:t>_________________________________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192AA2A5" w14:textId="77777777" w:rsidR="004F5F98" w:rsidRDefault="004F5F98" w:rsidP="004F5F98">
            <w:pPr>
              <w:widowControl w:val="0"/>
              <w:rPr>
                <w:lang w:val="es-MX" w:eastAsia="es-MX" w:bidi="sa-IN"/>
              </w:rPr>
            </w:pPr>
            <w:r>
              <w:rPr>
                <w:lang w:val="es-MX" w:eastAsia="es-MX" w:bidi="sa-IN"/>
              </w:rPr>
              <w:t>Esta asignatura aporta al perfil del egresado la capacidad de identificar y analizar los elementos de un sistema de comunicación para el diseño eficiente de redes.</w:t>
            </w:r>
          </w:p>
          <w:p w14:paraId="13AE5103" w14:textId="77777777" w:rsidR="004F5F98" w:rsidRDefault="004F5F98" w:rsidP="004F5F98">
            <w:pPr>
              <w:widowControl w:val="0"/>
              <w:rPr>
                <w:lang w:val="es-MX" w:eastAsia="es-MX" w:bidi="sa-IN"/>
              </w:rPr>
            </w:pPr>
            <w:r>
              <w:rPr>
                <w:lang w:val="es-MX" w:eastAsia="es-MX" w:bidi="sa-IN"/>
              </w:rPr>
              <w:t>Lo trabajado en esta asignatura se aplica en el estudio de los temas: codificación, tipos de medios de transmisión, técnicas de modulación analógica y digital, conmutación y multiplexación.</w:t>
            </w:r>
          </w:p>
          <w:p w14:paraId="216694FE" w14:textId="77777777" w:rsidR="004F5F98" w:rsidRDefault="004F5F98" w:rsidP="004F5F98">
            <w:pPr>
              <w:widowControl w:val="0"/>
              <w:rPr>
                <w:lang w:val="es-MX" w:eastAsia="es-MX" w:bidi="sa-IN"/>
              </w:rPr>
            </w:pPr>
            <w:r>
              <w:rPr>
                <w:lang w:val="es-MX" w:eastAsia="es-MX" w:bidi="sa-IN"/>
              </w:rPr>
              <w:t>Para cursar esta asignatura se requiere de los fundamentos de la electrónica básica adquiridos en las asignaturas de Sistemas electrónicos para Informática y Principios eléctricos y aplicaciones digitales.</w:t>
            </w:r>
          </w:p>
          <w:p w14:paraId="776E90E3" w14:textId="77777777" w:rsidR="004F5F98" w:rsidRDefault="004F5F98" w:rsidP="004F5F98">
            <w:pPr>
              <w:widowControl w:val="0"/>
              <w:ind w:left="0" w:firstLine="0"/>
              <w:rPr>
                <w:rFonts w:ascii="Montserrat Medium" w:hAnsi="Montserrat Medium"/>
                <w:b/>
                <w:bCs/>
                <w:sz w:val="18"/>
                <w:szCs w:val="18"/>
                <w:lang w:val="es-MX" w:eastAsia="es-MX"/>
              </w:rPr>
            </w:pPr>
            <w:r>
              <w:rPr>
                <w:rFonts w:ascii="Montserrat Medium" w:hAnsi="Montserrat Medium"/>
                <w:b/>
                <w:bCs/>
                <w:sz w:val="18"/>
                <w:lang w:val="es-MX" w:eastAsia="es-MX" w:bidi="sa-IN"/>
              </w:rPr>
              <w:t>Esta asignatura aporta los conocimientos y habilidades básicas en los temas de Redes de Computadoras.</w:t>
            </w:r>
          </w:p>
          <w:p w14:paraId="78B65CEA" w14:textId="77777777" w:rsidR="00EC3F94" w:rsidRDefault="00EC3F94" w:rsidP="007B06EF">
            <w:pPr>
              <w:autoSpaceDE w:val="0"/>
              <w:autoSpaceDN w:val="0"/>
              <w:adjustRightInd w:val="0"/>
              <w:ind w:left="0" w:firstLine="0"/>
              <w:rPr>
                <w:b/>
                <w:bCs/>
                <w:szCs w:val="20"/>
                <w:lang w:val="es-MX" w:eastAsia="es-MX"/>
              </w:rPr>
            </w:pPr>
          </w:p>
          <w:p w14:paraId="7FF1D4A0" w14:textId="49E5648A" w:rsidR="00AB5E71" w:rsidRDefault="00EC3F94" w:rsidP="007B06EF">
            <w:pPr>
              <w:autoSpaceDE w:val="0"/>
              <w:autoSpaceDN w:val="0"/>
              <w:adjustRightInd w:val="0"/>
              <w:ind w:left="0" w:firstLine="0"/>
              <w:rPr>
                <w:b/>
                <w:bCs/>
                <w:szCs w:val="20"/>
                <w:lang w:val="es-MX" w:eastAsia="es-MX"/>
              </w:rPr>
            </w:pPr>
            <w:r w:rsidRPr="00EC3F94">
              <w:rPr>
                <w:szCs w:val="20"/>
                <w:lang w:val="es-MX" w:eastAsia="es-MX"/>
              </w:rPr>
              <w:t>Esta asignatura</w:t>
            </w:r>
            <w:r>
              <w:rPr>
                <w:b/>
                <w:bCs/>
                <w:szCs w:val="20"/>
                <w:lang w:val="es-MX" w:eastAsia="es-MX"/>
              </w:rPr>
              <w:t xml:space="preserve"> </w:t>
            </w:r>
            <w:r w:rsidR="00AA5F2D">
              <w:rPr>
                <w:b/>
                <w:bCs/>
                <w:szCs w:val="20"/>
                <w:lang w:val="es-MX" w:eastAsia="es-MX"/>
              </w:rPr>
              <w:t>APORT</w:t>
            </w:r>
            <w:r>
              <w:rPr>
                <w:b/>
                <w:bCs/>
                <w:szCs w:val="20"/>
                <w:lang w:val="es-MX" w:eastAsia="es-MX"/>
              </w:rPr>
              <w:t>A</w:t>
            </w:r>
            <w:r w:rsidR="00AA5F2D">
              <w:rPr>
                <w:b/>
                <w:bCs/>
                <w:szCs w:val="20"/>
                <w:lang w:val="es-MX" w:eastAsia="es-MX"/>
              </w:rPr>
              <w:t xml:space="preserve"> A LOS ATRIBUTOS </w:t>
            </w:r>
            <w:r w:rsidR="00CD7A11">
              <w:rPr>
                <w:b/>
                <w:bCs/>
                <w:szCs w:val="20"/>
                <w:lang w:val="es-MX" w:eastAsia="es-MX"/>
              </w:rPr>
              <w:t xml:space="preserve">DE </w:t>
            </w:r>
            <w:proofErr w:type="gramStart"/>
            <w:r w:rsidR="00CD7A11">
              <w:rPr>
                <w:b/>
                <w:bCs/>
                <w:szCs w:val="20"/>
                <w:lang w:val="es-MX" w:eastAsia="es-MX"/>
              </w:rPr>
              <w:t xml:space="preserve">EGRESO </w:t>
            </w:r>
            <w:r w:rsidR="00AA5F2D">
              <w:rPr>
                <w:b/>
                <w:bCs/>
                <w:szCs w:val="20"/>
                <w:lang w:val="es-MX" w:eastAsia="es-MX"/>
              </w:rPr>
              <w:t xml:space="preserve"> AE</w:t>
            </w:r>
            <w:proofErr w:type="gramEnd"/>
            <w:r w:rsidR="00AA5F2D">
              <w:rPr>
                <w:b/>
                <w:bCs/>
                <w:szCs w:val="20"/>
                <w:lang w:val="es-MX" w:eastAsia="es-MX"/>
              </w:rPr>
              <w:t>2</w:t>
            </w:r>
            <w:r>
              <w:rPr>
                <w:b/>
                <w:bCs/>
                <w:szCs w:val="20"/>
                <w:lang w:val="es-MX" w:eastAsia="es-MX"/>
              </w:rPr>
              <w:t xml:space="preserve"> y</w:t>
            </w:r>
            <w:r w:rsidR="00AA5F2D">
              <w:rPr>
                <w:b/>
                <w:bCs/>
                <w:szCs w:val="20"/>
                <w:lang w:val="es-MX" w:eastAsia="es-MX"/>
              </w:rPr>
              <w:t xml:space="preserve"> AE7</w:t>
            </w:r>
            <w:r>
              <w:rPr>
                <w:b/>
                <w:bCs/>
                <w:szCs w:val="20"/>
                <w:lang w:val="es-MX" w:eastAsia="es-MX"/>
              </w:rPr>
              <w:t xml:space="preserve">, </w:t>
            </w:r>
            <w:r w:rsidRPr="00EC3F94">
              <w:rPr>
                <w:szCs w:val="20"/>
                <w:lang w:val="es-MX" w:eastAsia="es-MX"/>
              </w:rPr>
              <w:t>en el nivel introductorio. A continuación, los atributos, criterios de desempeño y objetivos educacionales.</w:t>
            </w:r>
          </w:p>
          <w:p w14:paraId="2B4DD0D0" w14:textId="4541CC4E" w:rsidR="00EC3F94" w:rsidRDefault="00EC3F94" w:rsidP="007B06EF">
            <w:pPr>
              <w:autoSpaceDE w:val="0"/>
              <w:autoSpaceDN w:val="0"/>
              <w:adjustRightInd w:val="0"/>
              <w:ind w:left="0" w:firstLine="0"/>
              <w:rPr>
                <w:szCs w:val="20"/>
                <w:lang w:val="es-MX" w:eastAsia="es-MX"/>
              </w:rPr>
            </w:pPr>
            <w:r>
              <w:rPr>
                <w:b/>
                <w:bCs/>
                <w:szCs w:val="20"/>
                <w:lang w:val="es-MX" w:eastAsia="es-MX"/>
              </w:rPr>
              <w:t xml:space="preserve">AE2: </w:t>
            </w:r>
            <w:r w:rsidRPr="00EC3F94">
              <w:rPr>
                <w:szCs w:val="20"/>
                <w:lang w:val="es-MX" w:eastAsia="es-MX"/>
              </w:rPr>
              <w:t>Diseña, evalúa e implementa tecnologías de hardware y software para el desarrollo de interfaces que automaticen los diferentes procesos de acuerdo a las necesidades de la organización, en un marco legal, ético y de responsabilidad social.</w:t>
            </w:r>
          </w:p>
          <w:p w14:paraId="24FA3051" w14:textId="4107DE55" w:rsidR="00EC3F94" w:rsidRDefault="00EC3F94" w:rsidP="007B06EF">
            <w:pPr>
              <w:autoSpaceDE w:val="0"/>
              <w:autoSpaceDN w:val="0"/>
              <w:adjustRightInd w:val="0"/>
              <w:ind w:left="0" w:firstLine="0"/>
              <w:rPr>
                <w:szCs w:val="20"/>
                <w:lang w:val="es-MX" w:eastAsia="es-MX"/>
              </w:rPr>
            </w:pPr>
            <w:r>
              <w:rPr>
                <w:b/>
                <w:bCs/>
                <w:szCs w:val="20"/>
                <w:lang w:val="es-MX" w:eastAsia="es-MX"/>
              </w:rPr>
              <w:t xml:space="preserve">           CD2-1: </w:t>
            </w:r>
            <w:r w:rsidR="00ED5528" w:rsidRPr="00ED5528">
              <w:rPr>
                <w:szCs w:val="20"/>
                <w:lang w:val="es-MX" w:eastAsia="es-MX"/>
              </w:rPr>
              <w:t>Identifica tecnologías de hardware y/o software para proponer soluciones a problemas específicos en las organizaciones, en un marco legal, ético y de responsabilidad social.</w:t>
            </w:r>
          </w:p>
          <w:p w14:paraId="14094031" w14:textId="0F4268F5" w:rsidR="00ED5528" w:rsidRDefault="00ED5528" w:rsidP="007B06EF">
            <w:pPr>
              <w:autoSpaceDE w:val="0"/>
              <w:autoSpaceDN w:val="0"/>
              <w:adjustRightInd w:val="0"/>
              <w:ind w:left="0" w:firstLine="0"/>
              <w:rPr>
                <w:szCs w:val="20"/>
                <w:lang w:val="es-MX" w:eastAsia="es-MX"/>
              </w:rPr>
            </w:pPr>
            <w:r>
              <w:rPr>
                <w:szCs w:val="20"/>
                <w:lang w:val="es-MX" w:eastAsia="es-MX"/>
              </w:rPr>
              <w:t>El AE2, esta alineado a los objetivos educacionales OE2, OE4 y OE7.</w:t>
            </w:r>
          </w:p>
          <w:p w14:paraId="03ED2FD0" w14:textId="505B8A01" w:rsidR="00ED5528" w:rsidRDefault="00ED5528" w:rsidP="007B06EF">
            <w:pPr>
              <w:autoSpaceDE w:val="0"/>
              <w:autoSpaceDN w:val="0"/>
              <w:adjustRightInd w:val="0"/>
              <w:ind w:left="0" w:firstLine="0"/>
              <w:rPr>
                <w:b/>
                <w:bCs/>
                <w:szCs w:val="20"/>
                <w:lang w:val="es-MX" w:eastAsia="es-MX"/>
              </w:rPr>
            </w:pPr>
            <w:r>
              <w:rPr>
                <w:b/>
                <w:bCs/>
                <w:szCs w:val="20"/>
                <w:lang w:val="es-MX" w:eastAsia="es-MX"/>
              </w:rPr>
              <w:t xml:space="preserve">              OE2: </w:t>
            </w:r>
            <w:r w:rsidRPr="00ED5528">
              <w:rPr>
                <w:szCs w:val="20"/>
                <w:lang w:val="es-MX" w:eastAsia="es-MX"/>
              </w:rPr>
              <w:t>Evalúa, desarrolla, implementa y/u optimiza tecnologías y sistemas computacionales aplicando con ética las normas técnicas vigentes.</w:t>
            </w:r>
            <w:r>
              <w:rPr>
                <w:szCs w:val="20"/>
                <w:lang w:val="es-MX" w:eastAsia="es-MX"/>
              </w:rPr>
              <w:t xml:space="preserve">  </w:t>
            </w:r>
          </w:p>
          <w:p w14:paraId="58CE3BE2" w14:textId="77777777" w:rsidR="00ED5528" w:rsidRDefault="00ED5528" w:rsidP="007B06EF">
            <w:pPr>
              <w:autoSpaceDE w:val="0"/>
              <w:autoSpaceDN w:val="0"/>
              <w:adjustRightInd w:val="0"/>
              <w:ind w:left="0" w:firstLine="0"/>
              <w:rPr>
                <w:szCs w:val="20"/>
                <w:lang w:val="es-MX" w:eastAsia="es-MX"/>
              </w:rPr>
            </w:pPr>
            <w:r>
              <w:rPr>
                <w:b/>
                <w:bCs/>
                <w:szCs w:val="20"/>
                <w:lang w:val="es-MX" w:eastAsia="es-MX"/>
              </w:rPr>
              <w:t xml:space="preserve">              OE4: </w:t>
            </w:r>
            <w:r w:rsidRPr="00ED5528">
              <w:rPr>
                <w:szCs w:val="20"/>
                <w:lang w:val="es-MX" w:eastAsia="es-MX"/>
              </w:rPr>
              <w:t>Diseña, desarrolla y/o implementa modelos computacionales para solucionar problemas complejos en diversos sectores de la sociedad</w:t>
            </w:r>
          </w:p>
          <w:p w14:paraId="7026DD87" w14:textId="3C426650" w:rsidR="00ED5528" w:rsidRDefault="00ED5528" w:rsidP="007B06EF">
            <w:pPr>
              <w:autoSpaceDE w:val="0"/>
              <w:autoSpaceDN w:val="0"/>
              <w:adjustRightInd w:val="0"/>
              <w:ind w:left="0" w:firstLine="0"/>
              <w:rPr>
                <w:b/>
                <w:bCs/>
                <w:szCs w:val="20"/>
                <w:lang w:val="es-MX" w:eastAsia="es-MX"/>
              </w:rPr>
            </w:pPr>
            <w:r>
              <w:rPr>
                <w:szCs w:val="20"/>
                <w:lang w:val="es-MX" w:eastAsia="es-MX"/>
              </w:rPr>
              <w:t xml:space="preserve">                  </w:t>
            </w:r>
            <w:r w:rsidRPr="00ED5528">
              <w:rPr>
                <w:szCs w:val="20"/>
                <w:lang w:val="es-MX" w:eastAsia="es-MX"/>
              </w:rPr>
              <w:t xml:space="preserve"> </w:t>
            </w:r>
            <w:r>
              <w:rPr>
                <w:szCs w:val="20"/>
                <w:lang w:val="es-MX" w:eastAsia="es-MX"/>
              </w:rPr>
              <w:t xml:space="preserve">    </w:t>
            </w:r>
            <w:r w:rsidRPr="00ED5528">
              <w:rPr>
                <w:szCs w:val="20"/>
                <w:lang w:val="es-MX" w:eastAsia="es-MX"/>
              </w:rPr>
              <w:t>mediante tecnologías emergentes.</w:t>
            </w:r>
          </w:p>
          <w:p w14:paraId="7B0FE28B" w14:textId="25E615AC" w:rsidR="00ED5528" w:rsidRDefault="00ED5528" w:rsidP="007B06EF">
            <w:pPr>
              <w:autoSpaceDE w:val="0"/>
              <w:autoSpaceDN w:val="0"/>
              <w:adjustRightInd w:val="0"/>
              <w:ind w:left="0" w:firstLine="0"/>
              <w:rPr>
                <w:b/>
                <w:bCs/>
                <w:szCs w:val="20"/>
                <w:lang w:val="es-MX" w:eastAsia="es-MX"/>
              </w:rPr>
            </w:pPr>
            <w:r>
              <w:rPr>
                <w:b/>
                <w:bCs/>
                <w:szCs w:val="20"/>
                <w:lang w:val="es-MX" w:eastAsia="es-MX"/>
              </w:rPr>
              <w:t xml:space="preserve">              OE7: </w:t>
            </w:r>
            <w:r w:rsidRPr="00ED5528">
              <w:rPr>
                <w:szCs w:val="20"/>
                <w:lang w:val="es-MX" w:eastAsia="es-MX"/>
              </w:rPr>
              <w:t xml:space="preserve">Demuestra su compromiso </w:t>
            </w:r>
            <w:proofErr w:type="gramStart"/>
            <w:r w:rsidRPr="00ED5528">
              <w:rPr>
                <w:szCs w:val="20"/>
                <w:lang w:val="es-MX" w:eastAsia="es-MX"/>
              </w:rPr>
              <w:t>con  la</w:t>
            </w:r>
            <w:proofErr w:type="gramEnd"/>
            <w:r w:rsidRPr="00ED5528">
              <w:rPr>
                <w:szCs w:val="20"/>
                <w:lang w:val="es-MX" w:eastAsia="es-MX"/>
              </w:rPr>
              <w:t xml:space="preserve"> actualización continua y la </w:t>
            </w:r>
            <w:proofErr w:type="gramStart"/>
            <w:r w:rsidRPr="00ED5528">
              <w:rPr>
                <w:szCs w:val="20"/>
                <w:lang w:val="es-MX" w:eastAsia="es-MX"/>
              </w:rPr>
              <w:t>excelencia  en</w:t>
            </w:r>
            <w:proofErr w:type="gramEnd"/>
            <w:r w:rsidRPr="00ED5528">
              <w:rPr>
                <w:szCs w:val="20"/>
                <w:lang w:val="es-MX" w:eastAsia="es-MX"/>
              </w:rPr>
              <w:t xml:space="preserve"> su ejercicio profesional.</w:t>
            </w:r>
          </w:p>
          <w:p w14:paraId="41F244AC" w14:textId="09715BED" w:rsidR="00EC3F94" w:rsidRPr="00EC3F94" w:rsidRDefault="00EC3F94" w:rsidP="007B06EF">
            <w:pPr>
              <w:autoSpaceDE w:val="0"/>
              <w:autoSpaceDN w:val="0"/>
              <w:adjustRightInd w:val="0"/>
              <w:ind w:left="0" w:firstLine="0"/>
              <w:rPr>
                <w:szCs w:val="20"/>
                <w:lang w:val="es-MX" w:eastAsia="es-MX"/>
              </w:rPr>
            </w:pPr>
            <w:r>
              <w:rPr>
                <w:b/>
                <w:bCs/>
                <w:szCs w:val="20"/>
                <w:lang w:val="es-MX" w:eastAsia="es-MX"/>
              </w:rPr>
              <w:t xml:space="preserve">AE7: </w:t>
            </w:r>
            <w:r w:rsidRPr="00EC3F94">
              <w:rPr>
                <w:szCs w:val="20"/>
                <w:lang w:val="es-MX" w:eastAsia="es-MX"/>
              </w:rPr>
              <w:t>Diseña, configura y administra propuestas de redes de computadoras para crear soluciones sostenibles de conectividad que satisfagan las necesidades de los diversos sectores de la sociedad, aplicando las normas y estándares vigentes.</w:t>
            </w:r>
          </w:p>
          <w:p w14:paraId="6237CF89" w14:textId="652AC6B2" w:rsidR="00EC3F94" w:rsidRDefault="00EC3F94" w:rsidP="007B06EF">
            <w:pPr>
              <w:autoSpaceDE w:val="0"/>
              <w:autoSpaceDN w:val="0"/>
              <w:adjustRightInd w:val="0"/>
              <w:ind w:left="0" w:firstLine="0"/>
              <w:rPr>
                <w:szCs w:val="20"/>
                <w:lang w:val="es-MX" w:eastAsia="es-MX"/>
              </w:rPr>
            </w:pPr>
            <w:r>
              <w:rPr>
                <w:b/>
                <w:bCs/>
                <w:szCs w:val="20"/>
                <w:lang w:val="es-MX" w:eastAsia="es-MX"/>
              </w:rPr>
              <w:lastRenderedPageBreak/>
              <w:t xml:space="preserve">           CD7-1:</w:t>
            </w:r>
            <w:r w:rsidR="00ED5528">
              <w:rPr>
                <w:b/>
                <w:bCs/>
                <w:szCs w:val="20"/>
                <w:lang w:val="es-MX" w:eastAsia="es-MX"/>
              </w:rPr>
              <w:t xml:space="preserve"> </w:t>
            </w:r>
            <w:r w:rsidR="00ED5528" w:rsidRPr="00ED5528">
              <w:rPr>
                <w:szCs w:val="20"/>
                <w:lang w:val="es-MX" w:eastAsia="es-MX"/>
              </w:rPr>
              <w:t>Analiza y diseña soluciones de conectividad, que respondan a las necesidades de comunicación de la organización, aplicando las normas y estándares vigentes.</w:t>
            </w:r>
          </w:p>
          <w:p w14:paraId="7AC46474" w14:textId="4C4C73AE" w:rsidR="00ED5528" w:rsidRDefault="00ED5528" w:rsidP="007B06EF">
            <w:pPr>
              <w:autoSpaceDE w:val="0"/>
              <w:autoSpaceDN w:val="0"/>
              <w:adjustRightInd w:val="0"/>
              <w:ind w:left="0" w:firstLine="0"/>
              <w:rPr>
                <w:szCs w:val="20"/>
                <w:lang w:val="es-MX" w:eastAsia="es-MX"/>
              </w:rPr>
            </w:pPr>
            <w:r>
              <w:rPr>
                <w:szCs w:val="20"/>
                <w:lang w:val="es-MX" w:eastAsia="es-MX"/>
              </w:rPr>
              <w:t>El Atributo AE7 en nivel introductorio, esta alineado a los objetivos educacionales OE5 y OE7:</w:t>
            </w:r>
          </w:p>
          <w:p w14:paraId="6556C801" w14:textId="41FF727C" w:rsidR="00ED5528" w:rsidRDefault="00ED5528" w:rsidP="007B06EF">
            <w:pPr>
              <w:autoSpaceDE w:val="0"/>
              <w:autoSpaceDN w:val="0"/>
              <w:adjustRightInd w:val="0"/>
              <w:ind w:left="0" w:firstLine="0"/>
              <w:rPr>
                <w:b/>
                <w:bCs/>
                <w:szCs w:val="20"/>
                <w:lang w:val="es-MX" w:eastAsia="es-MX"/>
              </w:rPr>
            </w:pPr>
            <w:r>
              <w:rPr>
                <w:b/>
                <w:bCs/>
                <w:szCs w:val="20"/>
                <w:lang w:val="es-MX" w:eastAsia="es-MX"/>
              </w:rPr>
              <w:t xml:space="preserve">OE5: </w:t>
            </w:r>
            <w:r w:rsidR="00626F04" w:rsidRPr="00626F04">
              <w:rPr>
                <w:szCs w:val="20"/>
                <w:lang w:val="es-MX" w:eastAsia="es-MX"/>
              </w:rPr>
              <w:t>Diseña, configura y/o administra redes de computadoras que permitan la conectividad y seguridad de la información, considerando las normas y estándares vigentes nacionales e internacionales.</w:t>
            </w:r>
          </w:p>
          <w:p w14:paraId="41FC6DFB" w14:textId="70A37A18" w:rsidR="00ED5528" w:rsidRDefault="00ED5528" w:rsidP="007B06EF">
            <w:pPr>
              <w:autoSpaceDE w:val="0"/>
              <w:autoSpaceDN w:val="0"/>
              <w:adjustRightInd w:val="0"/>
              <w:ind w:left="0" w:firstLine="0"/>
              <w:rPr>
                <w:b/>
                <w:bCs/>
                <w:szCs w:val="20"/>
                <w:lang w:val="es-MX" w:eastAsia="es-MX"/>
              </w:rPr>
            </w:pPr>
            <w:r>
              <w:rPr>
                <w:b/>
                <w:bCs/>
                <w:szCs w:val="20"/>
                <w:lang w:val="es-MX" w:eastAsia="es-MX"/>
              </w:rPr>
              <w:t>OE7:</w:t>
            </w:r>
            <w:r w:rsidR="00626F04">
              <w:rPr>
                <w:b/>
                <w:bCs/>
                <w:szCs w:val="20"/>
                <w:lang w:val="es-MX" w:eastAsia="es-MX"/>
              </w:rPr>
              <w:t xml:space="preserve"> </w:t>
            </w:r>
            <w:r w:rsidR="00626F04" w:rsidRPr="00626F04">
              <w:rPr>
                <w:szCs w:val="20"/>
                <w:lang w:val="es-MX" w:eastAsia="es-MX"/>
              </w:rPr>
              <w:t xml:space="preserve">Demuestra su compromiso </w:t>
            </w:r>
            <w:proofErr w:type="gramStart"/>
            <w:r w:rsidR="00626F04" w:rsidRPr="00626F04">
              <w:rPr>
                <w:szCs w:val="20"/>
                <w:lang w:val="es-MX" w:eastAsia="es-MX"/>
              </w:rPr>
              <w:t>con  la</w:t>
            </w:r>
            <w:proofErr w:type="gramEnd"/>
            <w:r w:rsidR="00626F04" w:rsidRPr="00626F04">
              <w:rPr>
                <w:szCs w:val="20"/>
                <w:lang w:val="es-MX" w:eastAsia="es-MX"/>
              </w:rPr>
              <w:t xml:space="preserve"> actualización continua y la </w:t>
            </w:r>
            <w:proofErr w:type="gramStart"/>
            <w:r w:rsidR="00626F04" w:rsidRPr="00626F04">
              <w:rPr>
                <w:szCs w:val="20"/>
                <w:lang w:val="es-MX" w:eastAsia="es-MX"/>
              </w:rPr>
              <w:t>excelencia  en</w:t>
            </w:r>
            <w:proofErr w:type="gramEnd"/>
            <w:r w:rsidR="00626F04" w:rsidRPr="00626F04">
              <w:rPr>
                <w:szCs w:val="20"/>
                <w:lang w:val="es-MX" w:eastAsia="es-MX"/>
              </w:rPr>
              <w:t xml:space="preserve"> su ejercicio profesional.</w:t>
            </w:r>
          </w:p>
          <w:p w14:paraId="7B221458" w14:textId="6A0FEC87" w:rsidR="00AB5E71" w:rsidRPr="009F6C2E" w:rsidRDefault="00AB5E71" w:rsidP="00626F04">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44F1D72C" w14:textId="77777777" w:rsidR="004F5F98" w:rsidRDefault="004F5F98" w:rsidP="004F5F98">
            <w:pPr>
              <w:widowControl w:val="0"/>
              <w:rPr>
                <w:lang w:val="es-MX" w:eastAsia="es-MX" w:bidi="sa-IN"/>
              </w:rPr>
            </w:pPr>
            <w:r>
              <w:rPr>
                <w:lang w:val="es-MX" w:eastAsia="es-MX" w:bidi="sa-IN"/>
              </w:rPr>
              <w:t>En el primer tema se aborda la base conceptual necesaria para el estudio del campo de las telecomunicaciones y el impacto en su entorno.</w:t>
            </w:r>
          </w:p>
          <w:p w14:paraId="0CD88BA1" w14:textId="77777777" w:rsidR="004F5F98" w:rsidRDefault="004F5F98" w:rsidP="004F5F98">
            <w:pPr>
              <w:widowControl w:val="0"/>
              <w:rPr>
                <w:lang w:val="es-MX" w:eastAsia="es-MX" w:bidi="sa-IN"/>
              </w:rPr>
            </w:pPr>
          </w:p>
          <w:p w14:paraId="6A714E64" w14:textId="77777777" w:rsidR="004F5F98" w:rsidRDefault="004F5F98" w:rsidP="004F5F98">
            <w:pPr>
              <w:widowControl w:val="0"/>
              <w:rPr>
                <w:lang w:val="es-MX" w:eastAsia="es-MX" w:bidi="sa-IN"/>
              </w:rPr>
            </w:pPr>
            <w:r>
              <w:rPr>
                <w:lang w:val="es-MX" w:eastAsia="es-MX" w:bidi="sa-IN"/>
              </w:rPr>
              <w:t>En el segundo tema se cubre la taxonomía y características de los diferentes medios de transmisión de datos. Así como las técnicas de control de flujo y manejo de errores en la transmisión.</w:t>
            </w:r>
          </w:p>
          <w:p w14:paraId="17D9474B" w14:textId="77777777" w:rsidR="004F5F98" w:rsidRDefault="004F5F98" w:rsidP="004F5F98">
            <w:pPr>
              <w:widowControl w:val="0"/>
              <w:ind w:left="0" w:firstLine="0"/>
              <w:rPr>
                <w:lang w:val="es-MX" w:eastAsia="es-MX" w:bidi="sa-IN"/>
              </w:rPr>
            </w:pPr>
            <w:r>
              <w:rPr>
                <w:rFonts w:ascii="Montserrat Medium" w:hAnsi="Montserrat Medium"/>
                <w:b/>
                <w:bCs/>
                <w:sz w:val="18"/>
                <w:lang w:val="es-MX" w:eastAsia="es-MX" w:bidi="sa-IN"/>
              </w:rPr>
              <w:t>En el tercer y cuarto tema se abordan las técnicas de modulación, conmutación y multiplexación, buscando una visión de conjunto en este campo de estudio. Al tratar cada técnica se consideran aspectos relacionados con la actividad profesional, para conseguir experiencias de aprendizaje más significativas, oportunas e integradas.</w:t>
            </w:r>
          </w:p>
          <w:p w14:paraId="49F8CBE4" w14:textId="77777777" w:rsidR="00AB5E71" w:rsidRDefault="004F5F98" w:rsidP="004F5F98">
            <w:pPr>
              <w:autoSpaceDE w:val="0"/>
              <w:autoSpaceDN w:val="0"/>
              <w:adjustRightInd w:val="0"/>
              <w:ind w:left="0" w:firstLine="0"/>
              <w:rPr>
                <w:lang w:val="es-MX" w:eastAsia="es-MX" w:bidi="sa-IN"/>
              </w:rPr>
            </w:pPr>
            <w:r>
              <w:rPr>
                <w:lang w:val="es-MX" w:eastAsia="es-MX" w:bidi="sa-IN"/>
              </w:rPr>
              <w:t xml:space="preserve">El quinto tema es integrador e involucra el conocimiento de los modelos de </w:t>
            </w:r>
            <w:proofErr w:type="gramStart"/>
            <w:r>
              <w:rPr>
                <w:lang w:val="es-MX" w:eastAsia="es-MX" w:bidi="sa-IN"/>
              </w:rPr>
              <w:t>comunicación</w:t>
            </w:r>
            <w:proofErr w:type="gramEnd"/>
            <w:r>
              <w:rPr>
                <w:lang w:val="es-MX" w:eastAsia="es-MX" w:bidi="sa-IN"/>
              </w:rPr>
              <w:t xml:space="preserve"> así como el análisis de dispositivos de comunicación, haciendo énfasis en su funcionalidad, componentes y normatividad. Lo cual permitirá al estudiante realizar evaluaciones de diferentes soluciones de conectividad.</w:t>
            </w:r>
          </w:p>
          <w:p w14:paraId="454FA683" w14:textId="77777777" w:rsidR="004F5F98" w:rsidRDefault="004F5F98" w:rsidP="004F5F98">
            <w:pPr>
              <w:autoSpaceDE w:val="0"/>
              <w:autoSpaceDN w:val="0"/>
              <w:adjustRightInd w:val="0"/>
              <w:ind w:left="0" w:firstLine="0"/>
              <w:rPr>
                <w:rFonts w:ascii="Montserrat Medium" w:hAnsi="Montserrat Medium"/>
                <w:b/>
                <w:bCs/>
                <w:sz w:val="18"/>
                <w:lang w:val="es-MX" w:eastAsia="es-MX" w:bidi="sa-IN"/>
              </w:rPr>
            </w:pPr>
            <w:r>
              <w:rPr>
                <w:rFonts w:ascii="Montserrat Medium" w:hAnsi="Montserrat Medium"/>
                <w:b/>
                <w:bCs/>
                <w:sz w:val="18"/>
                <w:lang w:val="es-MX" w:eastAsia="es-MX" w:bidi="sa-IN"/>
              </w:rPr>
              <w:t>El docente deberá promover actividades en las que el estudiante desarrolle las competencias genéricas para el análisis de las telecomunicaciones, así como la capacidad para identificar y resolver problemas.</w:t>
            </w:r>
          </w:p>
          <w:p w14:paraId="5465D457" w14:textId="77777777" w:rsidR="008947DD" w:rsidRDefault="008947DD" w:rsidP="004F5F98">
            <w:pPr>
              <w:autoSpaceDE w:val="0"/>
              <w:autoSpaceDN w:val="0"/>
              <w:adjustRightInd w:val="0"/>
              <w:ind w:left="0" w:firstLine="0"/>
              <w:rPr>
                <w:b/>
                <w:bCs/>
                <w:szCs w:val="20"/>
                <w:lang w:val="es-MX" w:eastAsia="es-MX"/>
              </w:rPr>
            </w:pPr>
          </w:p>
          <w:p w14:paraId="26280F67" w14:textId="1E034675" w:rsidR="008947DD" w:rsidRPr="009F6C2E" w:rsidRDefault="008947DD" w:rsidP="004F5F98">
            <w:pPr>
              <w:autoSpaceDE w:val="0"/>
              <w:autoSpaceDN w:val="0"/>
              <w:adjustRightInd w:val="0"/>
              <w:ind w:left="0" w:firstLine="0"/>
              <w:rPr>
                <w:b/>
                <w:bCs/>
                <w:szCs w:val="20"/>
                <w:lang w:val="es-MX" w:eastAsia="es-MX"/>
              </w:rPr>
            </w:pPr>
            <w:r>
              <w:rPr>
                <w:b/>
                <w:bCs/>
                <w:szCs w:val="20"/>
                <w:lang w:val="es-MX" w:eastAsia="es-MX"/>
              </w:rPr>
              <w:t>Para la evaluación del criterio de desempeño CD7-1, solo se aplicará en el tema 5 de esta asignatura, porque es el único que aporta a este criterio para cumplir la competencia.</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6D151C16" w:rsidR="006915BD"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7F6EE29F" w14:textId="77777777" w:rsidR="004F5F98" w:rsidRDefault="004F5F98" w:rsidP="004F5F98">
            <w:pPr>
              <w:widowControl w:val="0"/>
              <w:ind w:left="0" w:firstLine="0"/>
              <w:rPr>
                <w:sz w:val="24"/>
                <w:szCs w:val="24"/>
                <w:lang w:val="es-MX" w:eastAsia="es-MX"/>
              </w:rPr>
            </w:pPr>
            <w:r>
              <w:rPr>
                <w:rFonts w:ascii="Montserrat Medium" w:hAnsi="Montserrat Medium"/>
                <w:bCs/>
                <w:sz w:val="18"/>
                <w:szCs w:val="18"/>
                <w:lang w:val="es-MX" w:eastAsia="es-MX" w:bidi="sa-IN"/>
              </w:rPr>
              <w:t>Analiza los componentes y la funcionalidad de diferentes sistemas de comunicación para evaluar las tecnologías utilizadas actualmente como parte de la solución de un proyecto de conectividad</w:t>
            </w:r>
          </w:p>
          <w:p w14:paraId="5DE35953" w14:textId="77777777" w:rsidR="00BE425F" w:rsidRPr="009F6C2E" w:rsidRDefault="00BE425F" w:rsidP="006915BD">
            <w:pPr>
              <w:autoSpaceDE w:val="0"/>
              <w:autoSpaceDN w:val="0"/>
              <w:adjustRightInd w:val="0"/>
              <w:ind w:left="0" w:firstLine="0"/>
              <w:rPr>
                <w:bCs/>
                <w:szCs w:val="20"/>
                <w:lang w:val="es-MX" w:eastAsia="es-MX"/>
              </w:rPr>
            </w:pPr>
          </w:p>
          <w:p w14:paraId="4D73237F" w14:textId="62755533" w:rsidR="00C16245" w:rsidRPr="009F6C2E" w:rsidRDefault="00C16245" w:rsidP="006915BD">
            <w:pPr>
              <w:autoSpaceDE w:val="0"/>
              <w:autoSpaceDN w:val="0"/>
              <w:adjustRightInd w:val="0"/>
              <w:ind w:left="0" w:firstLine="0"/>
              <w:rPr>
                <w:bCs/>
                <w:szCs w:val="20"/>
                <w:lang w:val="es-MX" w:eastAsia="es-MX"/>
              </w:rPr>
            </w:pPr>
          </w:p>
          <w:p w14:paraId="1E568E3A" w14:textId="2B335625" w:rsidR="00B34BCE"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31C9D454" w14:textId="77777777" w:rsidR="002B501E" w:rsidRDefault="002B501E" w:rsidP="006915BD">
            <w:pPr>
              <w:autoSpaceDE w:val="0"/>
              <w:autoSpaceDN w:val="0"/>
              <w:adjustRightInd w:val="0"/>
              <w:ind w:left="0" w:firstLine="0"/>
              <w:rPr>
                <w:bCs/>
                <w:szCs w:val="20"/>
                <w:lang w:eastAsia="es-MX"/>
              </w:rPr>
            </w:pPr>
            <w:r w:rsidRPr="002B501E">
              <w:rPr>
                <w:bCs/>
                <w:szCs w:val="20"/>
                <w:lang w:eastAsia="es-MX"/>
              </w:rPr>
              <w:lastRenderedPageBreak/>
              <w:t xml:space="preserve">Comprende e identifica los elementos de la electrónica básica para aplicar los conocimientos adquiridos en las prácticas de esta asignatura. </w:t>
            </w:r>
          </w:p>
          <w:p w14:paraId="7E8C1D62" w14:textId="7FCB5226" w:rsidR="002B501E" w:rsidRDefault="002B501E" w:rsidP="006915BD">
            <w:pPr>
              <w:autoSpaceDE w:val="0"/>
              <w:autoSpaceDN w:val="0"/>
              <w:adjustRightInd w:val="0"/>
              <w:ind w:left="0" w:firstLine="0"/>
              <w:rPr>
                <w:bCs/>
                <w:szCs w:val="20"/>
                <w:lang w:eastAsia="es-MX"/>
              </w:rPr>
            </w:pPr>
            <w:r w:rsidRPr="002B501E">
              <w:rPr>
                <w:bCs/>
                <w:szCs w:val="20"/>
                <w:lang w:eastAsia="es-MX"/>
              </w:rPr>
              <w:t xml:space="preserve">Identifica, modela y manipula sistemas dinámicos para predecir comportamientos, tomar decisiones fundamentadas y resolver problemas. </w:t>
            </w:r>
          </w:p>
          <w:p w14:paraId="7C024B87" w14:textId="58208282" w:rsidR="002B501E" w:rsidRPr="009F6C2E" w:rsidRDefault="002B501E" w:rsidP="006915BD">
            <w:pPr>
              <w:autoSpaceDE w:val="0"/>
              <w:autoSpaceDN w:val="0"/>
              <w:adjustRightInd w:val="0"/>
              <w:ind w:left="0" w:firstLine="0"/>
              <w:rPr>
                <w:bCs/>
                <w:szCs w:val="20"/>
                <w:lang w:val="es-MX" w:eastAsia="es-MX"/>
              </w:rPr>
            </w:pPr>
            <w:r w:rsidRPr="002B501E">
              <w:rPr>
                <w:bCs/>
                <w:szCs w:val="20"/>
                <w:lang w:eastAsia="es-MX"/>
              </w:rPr>
              <w:t>Implementar circuitos digitales utilizando circuitos integrados de distintas familias lógicas, para la construcción de unidades más complejas de procesamiento de datos.</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05774DB6"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r w:rsidR="00F85654" w:rsidRPr="009F6C2E">
        <w:rPr>
          <w:bCs/>
          <w:szCs w:val="20"/>
          <w:lang w:val="es-MX" w:eastAsia="es-MX"/>
        </w:rPr>
        <w:t>(</w:t>
      </w:r>
      <w:r w:rsidR="00BE33C0" w:rsidRPr="009F6C2E">
        <w:rPr>
          <w:bCs/>
          <w:szCs w:val="20"/>
          <w:lang w:val="es-MX" w:eastAsia="es-MX"/>
        </w:rPr>
        <w:t>10</w:t>
      </w:r>
      <w:r w:rsidR="00F85654" w:rsidRPr="009F6C2E">
        <w:rPr>
          <w:bCs/>
          <w:szCs w:val="20"/>
          <w:lang w:val="es-MX" w:eastAsia="es-MX"/>
        </w:rPr>
        <w:t>)</w:t>
      </w:r>
    </w:p>
    <w:p w14:paraId="0B474201" w14:textId="77777777" w:rsidR="007703F3" w:rsidRDefault="007B06EF"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7703F3">
        <w:rPr>
          <w:rFonts w:ascii="Montserrat Medium" w:hAnsi="Montserrat Medium"/>
          <w:szCs w:val="20"/>
          <w:lang w:val="es-MX" w:eastAsia="es-MX"/>
        </w:rPr>
        <w:t>1 Sistemas de Comunicación.</w:t>
      </w:r>
    </w:p>
    <w:p w14:paraId="3CBDAD6E" w14:textId="26501687" w:rsidR="007B06EF" w:rsidRPr="009F6C2E" w:rsidRDefault="007B06EF" w:rsidP="007703F3">
      <w:pPr>
        <w:autoSpaceDE w:val="0"/>
        <w:autoSpaceDN w:val="0"/>
        <w:adjustRightInd w:val="0"/>
        <w:rPr>
          <w:rFonts w:eastAsiaTheme="minorEastAsia"/>
          <w:color w:val="auto"/>
          <w:szCs w:val="20"/>
          <w:lang w:val="es-MX"/>
        </w:rPr>
      </w:pPr>
      <w:r w:rsidRPr="009F6C2E">
        <w:rPr>
          <w:b/>
          <w:szCs w:val="20"/>
          <w:lang w:val="es-MX" w:eastAsia="es-MX"/>
        </w:rPr>
        <w:t xml:space="preserve">Descripción: </w:t>
      </w:r>
      <w:r w:rsidR="007703F3">
        <w:rPr>
          <w:rFonts w:ascii="Montserrat Medium" w:eastAsiaTheme="minorEastAsia" w:hAnsi="Montserrat Medium"/>
          <w:color w:val="auto"/>
          <w:sz w:val="18"/>
          <w:szCs w:val="18"/>
          <w:lang w:val="es-MX" w:eastAsia="es-MX" w:bidi="sa-IN"/>
        </w:rPr>
        <w:t>Conoce y analiza conceptos fundamentales de las telecomunicaciones para evaluar sistemas de comunicación</w:t>
      </w:r>
      <w:r w:rsidR="007703F3">
        <w:rPr>
          <w:rFonts w:ascii="Montserrat Medium" w:eastAsiaTheme="minorEastAsia" w:hAnsi="Montserrat Medium"/>
          <w:color w:val="auto"/>
          <w:sz w:val="18"/>
          <w:szCs w:val="18"/>
          <w:lang w:val="es-MX" w:eastAsia="es-MX"/>
        </w:rPr>
        <w:t>.</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703F3" w:rsidRPr="009F6C2E" w14:paraId="4C351647" w14:textId="77777777" w:rsidTr="00546794">
        <w:tc>
          <w:tcPr>
            <w:tcW w:w="3225" w:type="dxa"/>
          </w:tcPr>
          <w:p w14:paraId="3DCDC25C" w14:textId="77777777" w:rsidR="007703F3" w:rsidRDefault="007703F3" w:rsidP="007703F3">
            <w:pPr>
              <w:widowControl w:val="0"/>
              <w:numPr>
                <w:ilvl w:val="1"/>
                <w:numId w:val="14"/>
              </w:numPr>
              <w:suppressAutoHyphens/>
              <w:spacing w:after="0" w:line="240" w:lineRule="auto"/>
              <w:rPr>
                <w:sz w:val="18"/>
                <w:szCs w:val="18"/>
              </w:rPr>
            </w:pPr>
            <w:r>
              <w:rPr>
                <w:sz w:val="18"/>
                <w:szCs w:val="18"/>
                <w:lang w:val="es-MX" w:eastAsia="es-MX" w:bidi="sa-IN"/>
              </w:rPr>
              <w:t>Impacto de las Telecomunicaciones.</w:t>
            </w:r>
          </w:p>
          <w:p w14:paraId="19A61253" w14:textId="77777777" w:rsidR="007703F3" w:rsidRDefault="007703F3" w:rsidP="007703F3">
            <w:pPr>
              <w:widowControl w:val="0"/>
              <w:numPr>
                <w:ilvl w:val="1"/>
                <w:numId w:val="14"/>
              </w:numPr>
              <w:suppressAutoHyphens/>
              <w:spacing w:after="0" w:line="240" w:lineRule="auto"/>
              <w:rPr>
                <w:sz w:val="18"/>
                <w:szCs w:val="18"/>
              </w:rPr>
            </w:pPr>
            <w:r>
              <w:rPr>
                <w:sz w:val="18"/>
                <w:szCs w:val="18"/>
                <w:lang w:val="es-MX" w:eastAsia="es-MX" w:bidi="sa-IN"/>
              </w:rPr>
              <w:t>Componentes. Emisor, Receptor, Medios,</w:t>
            </w:r>
          </w:p>
          <w:p w14:paraId="1319B7E5" w14:textId="77777777" w:rsidR="007703F3" w:rsidRDefault="007703F3" w:rsidP="007703F3">
            <w:pPr>
              <w:widowControl w:val="0"/>
              <w:rPr>
                <w:sz w:val="18"/>
                <w:szCs w:val="18"/>
              </w:rPr>
            </w:pPr>
            <w:r>
              <w:rPr>
                <w:sz w:val="18"/>
                <w:szCs w:val="18"/>
                <w:lang w:val="es-MX" w:eastAsia="es-MX" w:bidi="sa-IN"/>
              </w:rPr>
              <w:t>1.2.1 Códigos y Protocolos.</w:t>
            </w:r>
          </w:p>
          <w:p w14:paraId="5CB09971" w14:textId="77777777" w:rsidR="007703F3" w:rsidRDefault="007703F3" w:rsidP="007703F3">
            <w:pPr>
              <w:widowControl w:val="0"/>
              <w:rPr>
                <w:sz w:val="18"/>
                <w:szCs w:val="18"/>
                <w:lang w:val="es-MX" w:eastAsia="es-MX" w:bidi="sa-IN"/>
              </w:rPr>
            </w:pPr>
          </w:p>
          <w:p w14:paraId="7DFB684D" w14:textId="77777777" w:rsidR="007703F3" w:rsidRDefault="007703F3" w:rsidP="007703F3">
            <w:pPr>
              <w:widowControl w:val="0"/>
              <w:rPr>
                <w:sz w:val="18"/>
                <w:szCs w:val="18"/>
              </w:rPr>
            </w:pPr>
            <w:r>
              <w:rPr>
                <w:sz w:val="18"/>
                <w:szCs w:val="18"/>
                <w:lang w:val="es-MX" w:eastAsia="es-MX" w:bidi="sa-IN"/>
              </w:rPr>
              <w:t>1.3. Señales y clasificación.</w:t>
            </w:r>
          </w:p>
          <w:p w14:paraId="30DD5386" w14:textId="77777777" w:rsidR="007703F3" w:rsidRDefault="007703F3" w:rsidP="007703F3">
            <w:pPr>
              <w:widowControl w:val="0"/>
              <w:rPr>
                <w:sz w:val="18"/>
                <w:szCs w:val="18"/>
                <w:lang w:val="es-MX" w:eastAsia="es-MX" w:bidi="sa-IN"/>
              </w:rPr>
            </w:pPr>
          </w:p>
          <w:p w14:paraId="35DA17C4" w14:textId="77777777" w:rsidR="007703F3" w:rsidRDefault="007703F3" w:rsidP="007703F3">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bidi="sa-IN"/>
              </w:rPr>
              <w:t>1.3.1 Analógicas, digitales, eléctricas y ópticas.</w:t>
            </w:r>
          </w:p>
          <w:p w14:paraId="0ACE9D1D" w14:textId="77777777" w:rsidR="007703F3" w:rsidRDefault="007703F3" w:rsidP="007703F3">
            <w:pPr>
              <w:widowControl w:val="0"/>
              <w:rPr>
                <w:lang w:val="es-MX" w:eastAsia="es-MX" w:bidi="sa-IN"/>
              </w:rPr>
            </w:pPr>
            <w:r>
              <w:rPr>
                <w:lang w:val="es-MX" w:eastAsia="es-MX" w:bidi="sa-IN"/>
              </w:rPr>
              <w:t>1.4. Modelo matemático de una señal.</w:t>
            </w:r>
          </w:p>
          <w:p w14:paraId="336E0C05" w14:textId="77777777" w:rsidR="007703F3" w:rsidRDefault="007703F3" w:rsidP="007703F3">
            <w:pPr>
              <w:widowControl w:val="0"/>
              <w:rPr>
                <w:lang w:val="es-MX" w:eastAsia="es-MX" w:bidi="sa-IN"/>
              </w:rPr>
            </w:pPr>
          </w:p>
          <w:p w14:paraId="1FCFF548" w14:textId="77777777" w:rsidR="007703F3" w:rsidRDefault="007703F3" w:rsidP="007703F3">
            <w:pPr>
              <w:pStyle w:val="Prrafodelista"/>
              <w:widowControl w:val="0"/>
              <w:tabs>
                <w:tab w:val="left" w:pos="540"/>
              </w:tabs>
              <w:spacing w:after="0" w:line="240" w:lineRule="auto"/>
              <w:ind w:left="0"/>
              <w:jc w:val="left"/>
              <w:rPr>
                <w:szCs w:val="20"/>
                <w:lang w:eastAsia="es-MX"/>
              </w:rPr>
            </w:pPr>
            <w:r>
              <w:rPr>
                <w:rFonts w:ascii="Montserrat Medium" w:hAnsi="Montserrat Medium"/>
                <w:sz w:val="18"/>
                <w:szCs w:val="20"/>
                <w:lang w:val="es-MX" w:eastAsia="es-MX" w:bidi="sa-IN"/>
              </w:rPr>
              <w:t>Serie de Fourier.</w:t>
            </w:r>
          </w:p>
          <w:p w14:paraId="0801A05A" w14:textId="77777777" w:rsidR="007703F3" w:rsidRDefault="007703F3" w:rsidP="007703F3">
            <w:pPr>
              <w:widowControl w:val="0"/>
              <w:rPr>
                <w:rFonts w:ascii="Montserrat Medium" w:hAnsi="Montserrat Medium"/>
                <w:sz w:val="18"/>
                <w:szCs w:val="18"/>
                <w:lang w:val="es-MX" w:eastAsia="es-MX"/>
              </w:rPr>
            </w:pPr>
          </w:p>
          <w:p w14:paraId="65835D8E" w14:textId="31E2E163" w:rsidR="007703F3" w:rsidRPr="009F6C2E" w:rsidRDefault="007703F3" w:rsidP="007703F3">
            <w:pPr>
              <w:autoSpaceDE w:val="0"/>
              <w:autoSpaceDN w:val="0"/>
              <w:adjustRightInd w:val="0"/>
              <w:ind w:left="0" w:firstLine="0"/>
              <w:rPr>
                <w:szCs w:val="20"/>
                <w:lang w:val="es-MX" w:eastAsia="es-MX"/>
              </w:rPr>
            </w:pPr>
          </w:p>
        </w:tc>
        <w:tc>
          <w:tcPr>
            <w:tcW w:w="3256" w:type="dxa"/>
          </w:tcPr>
          <w:p w14:paraId="5C37D5CD" w14:textId="77777777" w:rsidR="007703F3" w:rsidRDefault="007703F3" w:rsidP="007703F3">
            <w:pPr>
              <w:widowControl w:val="0"/>
              <w:spacing w:after="0" w:line="240" w:lineRule="auto"/>
              <w:ind w:left="0" w:firstLine="0"/>
              <w:rPr>
                <w:rFonts w:ascii="Montserrat Medium" w:eastAsiaTheme="minorEastAsia" w:hAnsi="Montserrat Medium"/>
                <w:color w:val="auto"/>
                <w:sz w:val="18"/>
                <w:szCs w:val="18"/>
                <w:lang w:val="es-MX"/>
              </w:rPr>
            </w:pPr>
          </w:p>
          <w:p w14:paraId="65120A3D" w14:textId="4D3F6AA8" w:rsidR="007703F3" w:rsidRDefault="005D6F09" w:rsidP="007703F3">
            <w:pPr>
              <w:widowControl w:val="0"/>
              <w:numPr>
                <w:ilvl w:val="0"/>
                <w:numId w:val="15"/>
              </w:numPr>
              <w:suppressAutoHyphens/>
              <w:spacing w:after="0" w:line="240" w:lineRule="auto"/>
              <w:jc w:val="left"/>
              <w:rPr>
                <w:lang w:val="es-MX" w:eastAsia="es-MX" w:bidi="sa-IN"/>
              </w:rPr>
            </w:pPr>
            <w:r>
              <w:rPr>
                <w:lang w:val="es-MX" w:eastAsia="es-MX" w:bidi="sa-IN"/>
              </w:rPr>
              <w:t>I</w:t>
            </w:r>
            <w:r w:rsidR="007703F3">
              <w:rPr>
                <w:lang w:val="es-MX" w:eastAsia="es-MX" w:bidi="sa-IN"/>
              </w:rPr>
              <w:t>dentificar los beneficios de las telecomunicaciones en la actualidad</w:t>
            </w:r>
            <w:r>
              <w:rPr>
                <w:lang w:val="es-MX" w:eastAsia="es-MX" w:bidi="sa-IN"/>
              </w:rPr>
              <w:t>, elaborando una infografía.</w:t>
            </w:r>
          </w:p>
          <w:p w14:paraId="001FAE2A" w14:textId="460AB761" w:rsidR="007703F3" w:rsidRDefault="007703F3" w:rsidP="007703F3">
            <w:pPr>
              <w:widowControl w:val="0"/>
              <w:numPr>
                <w:ilvl w:val="0"/>
                <w:numId w:val="15"/>
              </w:numPr>
              <w:suppressAutoHyphens/>
              <w:spacing w:after="0" w:line="240" w:lineRule="auto"/>
              <w:jc w:val="left"/>
              <w:rPr>
                <w:lang w:val="es-MX" w:eastAsia="es-MX" w:bidi="sa-IN"/>
              </w:rPr>
            </w:pPr>
            <w:r>
              <w:rPr>
                <w:rFonts w:ascii="Montserrat Medium" w:eastAsiaTheme="minorEastAsia" w:hAnsi="Montserrat Medium"/>
                <w:color w:val="auto"/>
                <w:sz w:val="18"/>
                <w:szCs w:val="18"/>
                <w:lang w:val="es-MX" w:eastAsia="es-MX" w:bidi="sa-IN"/>
              </w:rPr>
              <w:t>Investigar y analiza los componentes de un sistema de comunicación para establecer una analogía con cualquier otro sistema de comunicación de su interés que le permita conceptualizar dichos componentes.</w:t>
            </w:r>
            <w:r w:rsidR="008069E5">
              <w:rPr>
                <w:rFonts w:ascii="Montserrat Medium" w:eastAsiaTheme="minorEastAsia" w:hAnsi="Montserrat Medium"/>
                <w:color w:val="auto"/>
                <w:sz w:val="18"/>
                <w:szCs w:val="18"/>
                <w:lang w:val="es-MX" w:eastAsia="es-MX" w:bidi="sa-IN"/>
              </w:rPr>
              <w:t xml:space="preserve"> Mediante un esquema/dibujo</w:t>
            </w:r>
          </w:p>
          <w:p w14:paraId="5A69393A" w14:textId="4A45214A" w:rsidR="007703F3" w:rsidRDefault="007703F3" w:rsidP="007703F3">
            <w:pPr>
              <w:widowControl w:val="0"/>
              <w:numPr>
                <w:ilvl w:val="0"/>
                <w:numId w:val="15"/>
              </w:numPr>
              <w:suppressAutoHyphens/>
              <w:spacing w:after="0" w:line="240" w:lineRule="auto"/>
              <w:jc w:val="left"/>
              <w:rPr>
                <w:sz w:val="18"/>
                <w:szCs w:val="18"/>
              </w:rPr>
            </w:pPr>
            <w:r>
              <w:rPr>
                <w:sz w:val="18"/>
                <w:szCs w:val="18"/>
                <w:lang w:val="es-MX" w:eastAsia="es-MX" w:bidi="sa-IN"/>
              </w:rPr>
              <w:t>Interpretar el comportamiento de señales eléctricas y ópticas, para identificar sus características, clasificándolas en un cuadro sinóptico.</w:t>
            </w:r>
          </w:p>
          <w:p w14:paraId="196A8535" w14:textId="11C55A37" w:rsidR="007703F3" w:rsidRPr="009F6C2E" w:rsidRDefault="007703F3" w:rsidP="007703F3">
            <w:pPr>
              <w:autoSpaceDE w:val="0"/>
              <w:autoSpaceDN w:val="0"/>
              <w:adjustRightInd w:val="0"/>
              <w:spacing w:after="0" w:line="240" w:lineRule="auto"/>
              <w:ind w:left="0" w:firstLine="0"/>
              <w:rPr>
                <w:rFonts w:eastAsiaTheme="minorEastAsia"/>
                <w:color w:val="auto"/>
                <w:szCs w:val="20"/>
                <w:lang w:val="es-MX"/>
              </w:rPr>
            </w:pPr>
            <w:r>
              <w:rPr>
                <w:rFonts w:ascii="Montserrat Medium" w:eastAsiaTheme="minorEastAsia" w:hAnsi="Montserrat Medium"/>
                <w:color w:val="auto"/>
                <w:sz w:val="18"/>
                <w:szCs w:val="18"/>
                <w:lang w:val="es-MX" w:eastAsia="es-MX" w:bidi="sa-IN"/>
              </w:rPr>
              <w:t xml:space="preserve">Analizar los protocolos de comunicación más comunes, </w:t>
            </w:r>
            <w:r>
              <w:rPr>
                <w:rFonts w:ascii="Montserrat Medium" w:eastAsiaTheme="minorEastAsia" w:hAnsi="Montserrat Medium"/>
                <w:color w:val="auto"/>
                <w:sz w:val="18"/>
                <w:szCs w:val="18"/>
                <w:lang w:val="es-MX" w:eastAsia="es-MX" w:bidi="sa-IN"/>
              </w:rPr>
              <w:lastRenderedPageBreak/>
              <w:t>para construir una visión de las prácticas actuales en el campo.</w:t>
            </w:r>
          </w:p>
        </w:tc>
        <w:tc>
          <w:tcPr>
            <w:tcW w:w="2974" w:type="dxa"/>
          </w:tcPr>
          <w:p w14:paraId="5A6CD69B" w14:textId="77777777" w:rsidR="007703F3" w:rsidRDefault="007703F3" w:rsidP="007703F3">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lastRenderedPageBreak/>
              <w:t xml:space="preserve"> </w:t>
            </w:r>
          </w:p>
          <w:p w14:paraId="1C71E555" w14:textId="77777777" w:rsidR="007703F3" w:rsidRDefault="007703F3" w:rsidP="007703F3">
            <w:pPr>
              <w:widowControl w:val="0"/>
              <w:numPr>
                <w:ilvl w:val="0"/>
                <w:numId w:val="15"/>
              </w:numPr>
              <w:suppressAutoHyphens/>
              <w:spacing w:after="0" w:line="240" w:lineRule="auto"/>
              <w:rPr>
                <w:lang w:val="es-MX" w:eastAsia="es-MX"/>
              </w:rPr>
            </w:pPr>
            <w:r>
              <w:rPr>
                <w:lang w:val="es-MX" w:eastAsia="es-MX"/>
              </w:rPr>
              <w:t xml:space="preserve">Presentar videos </w:t>
            </w:r>
            <w:proofErr w:type="gramStart"/>
            <w:r>
              <w:rPr>
                <w:lang w:val="es-MX" w:eastAsia="es-MX"/>
              </w:rPr>
              <w:t>de  sectores</w:t>
            </w:r>
            <w:proofErr w:type="gramEnd"/>
            <w:r>
              <w:rPr>
                <w:lang w:val="es-MX" w:eastAsia="es-MX"/>
              </w:rPr>
              <w:t xml:space="preserve"> de la sociedad que se benefician con el uso de las telecomunicaciones.</w:t>
            </w:r>
          </w:p>
          <w:p w14:paraId="5877AC5E" w14:textId="77777777" w:rsidR="007703F3" w:rsidRDefault="007703F3" w:rsidP="007703F3">
            <w:pPr>
              <w:widowControl w:val="0"/>
              <w:numPr>
                <w:ilvl w:val="0"/>
                <w:numId w:val="15"/>
              </w:numPr>
              <w:suppressAutoHyphens/>
              <w:spacing w:after="0" w:line="240" w:lineRule="auto"/>
              <w:ind w:left="0" w:firstLine="0"/>
              <w:rPr>
                <w:lang w:val="es-MX" w:eastAsia="es-MX"/>
              </w:rPr>
            </w:pPr>
            <w:r>
              <w:rPr>
                <w:rFonts w:ascii="Montserrat Medium" w:hAnsi="Montserrat Medium"/>
                <w:sz w:val="18"/>
                <w:szCs w:val="18"/>
                <w:lang w:val="es-MX" w:eastAsia="es-MX"/>
              </w:rPr>
              <w:t xml:space="preserve">Explicar la función de los protocolos y de los organismos de </w:t>
            </w:r>
            <w:proofErr w:type="spellStart"/>
            <w:r>
              <w:rPr>
                <w:rFonts w:ascii="Montserrat Medium" w:hAnsi="Montserrat Medium"/>
                <w:sz w:val="18"/>
                <w:szCs w:val="18"/>
                <w:lang w:val="es-MX" w:eastAsia="es-MX"/>
              </w:rPr>
              <w:t>estándarización</w:t>
            </w:r>
            <w:proofErr w:type="spellEnd"/>
            <w:r>
              <w:rPr>
                <w:rFonts w:ascii="Montserrat Medium" w:hAnsi="Montserrat Medium"/>
                <w:sz w:val="18"/>
                <w:szCs w:val="18"/>
                <w:lang w:val="es-MX" w:eastAsia="es-MX"/>
              </w:rPr>
              <w:t xml:space="preserve"> para facilitar la interoperabilidad en las comunicaciones de red.</w:t>
            </w:r>
          </w:p>
          <w:p w14:paraId="04886D32" w14:textId="021C7EB9" w:rsidR="007703F3" w:rsidRPr="009F6C2E" w:rsidRDefault="007703F3" w:rsidP="007703F3">
            <w:pPr>
              <w:autoSpaceDE w:val="0"/>
              <w:autoSpaceDN w:val="0"/>
              <w:adjustRightInd w:val="0"/>
              <w:ind w:left="0" w:firstLine="0"/>
              <w:rPr>
                <w:szCs w:val="20"/>
                <w:lang w:val="es-MX" w:eastAsia="es-MX"/>
              </w:rPr>
            </w:pPr>
            <w:r>
              <w:rPr>
                <w:rFonts w:ascii="Montserrat Medium" w:hAnsi="Montserrat Medium"/>
                <w:sz w:val="18"/>
                <w:szCs w:val="18"/>
                <w:lang w:val="es-MX" w:eastAsia="es-MX"/>
              </w:rPr>
              <w:t>Explicar apoyándose en diapositivas y videos la clasificación de señales.</w:t>
            </w:r>
          </w:p>
        </w:tc>
        <w:tc>
          <w:tcPr>
            <w:tcW w:w="2408" w:type="dxa"/>
          </w:tcPr>
          <w:p w14:paraId="2D658830" w14:textId="77777777" w:rsidR="007703F3" w:rsidRDefault="007703F3" w:rsidP="007703F3">
            <w:pPr>
              <w:widowControl w:val="0"/>
              <w:numPr>
                <w:ilvl w:val="0"/>
                <w:numId w:val="15"/>
              </w:numPr>
              <w:suppressAutoHyphens/>
              <w:spacing w:after="0" w:line="240" w:lineRule="auto"/>
              <w:rPr>
                <w:lang w:val="es-MX" w:eastAsia="es-MX" w:bidi="sa-IN"/>
              </w:rPr>
            </w:pPr>
            <w:r>
              <w:rPr>
                <w:lang w:val="es-MX" w:eastAsia="es-MX" w:bidi="sa-IN"/>
              </w:rPr>
              <w:t>Capacidad de abstracción, análisis y síntesis.</w:t>
            </w:r>
          </w:p>
          <w:p w14:paraId="2B26693D" w14:textId="77777777" w:rsidR="007703F3" w:rsidRDefault="007703F3" w:rsidP="007703F3">
            <w:pPr>
              <w:widowControl w:val="0"/>
              <w:numPr>
                <w:ilvl w:val="0"/>
                <w:numId w:val="15"/>
              </w:numPr>
              <w:suppressAutoHyphens/>
              <w:spacing w:after="0" w:line="240" w:lineRule="auto"/>
              <w:rPr>
                <w:lang w:val="es-MX" w:eastAsia="es-MX" w:bidi="sa-IN"/>
              </w:rPr>
            </w:pPr>
            <w:r>
              <w:rPr>
                <w:lang w:val="es-MX" w:eastAsia="es-MX" w:bidi="sa-IN"/>
              </w:rPr>
              <w:t>Capacidad de aplicar los conocimientos en la práctica.</w:t>
            </w:r>
          </w:p>
          <w:p w14:paraId="7BA00DCB" w14:textId="77777777" w:rsidR="007703F3" w:rsidRDefault="007703F3" w:rsidP="007703F3">
            <w:pPr>
              <w:widowControl w:val="0"/>
              <w:numPr>
                <w:ilvl w:val="0"/>
                <w:numId w:val="15"/>
              </w:numPr>
              <w:suppressAutoHyphens/>
              <w:spacing w:after="0" w:line="240" w:lineRule="auto"/>
              <w:rPr>
                <w:lang w:val="es-MX" w:eastAsia="es-MX" w:bidi="sa-IN"/>
              </w:rPr>
            </w:pPr>
            <w:r>
              <w:rPr>
                <w:lang w:val="es-MX" w:eastAsia="es-MX" w:bidi="sa-IN"/>
              </w:rPr>
              <w:t>Capacidad para identificar, plantear y resolver problemas.</w:t>
            </w:r>
          </w:p>
          <w:p w14:paraId="463E0D45" w14:textId="77777777" w:rsidR="007703F3" w:rsidRDefault="007703F3" w:rsidP="007703F3">
            <w:pPr>
              <w:pStyle w:val="Prrafodelista"/>
              <w:widowControl w:val="0"/>
              <w:spacing w:after="0" w:line="240" w:lineRule="auto"/>
              <w:ind w:left="331"/>
              <w:rPr>
                <w:szCs w:val="20"/>
                <w:lang w:eastAsia="es-MX"/>
              </w:rPr>
            </w:pPr>
            <w:r>
              <w:rPr>
                <w:rFonts w:ascii="Montserrat Medium" w:hAnsi="Montserrat Medium"/>
                <w:sz w:val="18"/>
                <w:szCs w:val="18"/>
                <w:lang w:val="es-MX" w:eastAsia="es-MX" w:bidi="sa-IN"/>
              </w:rPr>
              <w:t>Capacidad de interpretar datos y modelos abstractos.</w:t>
            </w:r>
          </w:p>
          <w:p w14:paraId="21E2DEC2" w14:textId="1A363A41" w:rsidR="007703F3" w:rsidRPr="009F6C2E" w:rsidRDefault="007703F3" w:rsidP="007703F3">
            <w:pPr>
              <w:autoSpaceDE w:val="0"/>
              <w:autoSpaceDN w:val="0"/>
              <w:adjustRightInd w:val="0"/>
              <w:rPr>
                <w:szCs w:val="20"/>
                <w:lang w:val="es-MX" w:eastAsia="es-MX"/>
              </w:rPr>
            </w:pPr>
          </w:p>
        </w:tc>
        <w:tc>
          <w:tcPr>
            <w:tcW w:w="1416" w:type="dxa"/>
          </w:tcPr>
          <w:p w14:paraId="0F4C2117" w14:textId="77777777" w:rsidR="007703F3" w:rsidRDefault="007703F3" w:rsidP="007703F3">
            <w:pPr>
              <w:widowControl w:val="0"/>
              <w:numPr>
                <w:ilvl w:val="0"/>
                <w:numId w:val="15"/>
              </w:numPr>
              <w:suppressAutoHyphens/>
              <w:spacing w:after="0" w:line="240" w:lineRule="auto"/>
              <w:jc w:val="left"/>
              <w:rPr>
                <w:lang w:val="es-MX" w:eastAsia="es-MX"/>
              </w:rPr>
            </w:pPr>
            <w:r>
              <w:rPr>
                <w:lang w:val="es-MX" w:eastAsia="es-MX"/>
              </w:rPr>
              <w:t>6 T</w:t>
            </w:r>
          </w:p>
          <w:p w14:paraId="769E3629" w14:textId="77777777" w:rsidR="007703F3" w:rsidRDefault="007703F3" w:rsidP="007703F3">
            <w:pPr>
              <w:widowControl w:val="0"/>
              <w:numPr>
                <w:ilvl w:val="0"/>
                <w:numId w:val="15"/>
              </w:numPr>
              <w:suppressAutoHyphens/>
              <w:spacing w:after="0" w:line="240" w:lineRule="auto"/>
              <w:jc w:val="left"/>
              <w:rPr>
                <w:lang w:val="es-MX" w:eastAsia="es-MX"/>
              </w:rPr>
            </w:pPr>
            <w:r>
              <w:rPr>
                <w:rFonts w:ascii="Montserrat Medium" w:hAnsi="Montserrat Medium"/>
                <w:sz w:val="18"/>
                <w:szCs w:val="18"/>
                <w:lang w:val="es-MX" w:eastAsia="es-MX"/>
              </w:rPr>
              <w:t>6 P</w:t>
            </w:r>
          </w:p>
          <w:p w14:paraId="6B739557" w14:textId="558FF8E4" w:rsidR="007703F3" w:rsidRPr="009F6C2E" w:rsidRDefault="007703F3" w:rsidP="007703F3">
            <w:pPr>
              <w:autoSpaceDE w:val="0"/>
              <w:autoSpaceDN w:val="0"/>
              <w:adjustRightInd w:val="0"/>
              <w:rPr>
                <w:szCs w:val="20"/>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7703F3" w:rsidRPr="009F6C2E" w14:paraId="6288837A" w14:textId="77777777" w:rsidTr="00AE1B38">
        <w:tc>
          <w:tcPr>
            <w:tcW w:w="10632" w:type="dxa"/>
          </w:tcPr>
          <w:p w14:paraId="5641D550" w14:textId="77777777" w:rsidR="007703F3" w:rsidRPr="009F6C2E" w:rsidRDefault="007703F3" w:rsidP="007703F3">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107FC9CB"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1C5F2896" w14:textId="77777777" w:rsidTr="00AE1B38">
        <w:tc>
          <w:tcPr>
            <w:tcW w:w="10632" w:type="dxa"/>
          </w:tcPr>
          <w:p w14:paraId="2A28BC3C" w14:textId="77777777" w:rsidR="007703F3" w:rsidRPr="009F6C2E" w:rsidRDefault="007703F3" w:rsidP="007703F3">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2363ECC3"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04D506E9" w14:textId="77777777" w:rsidTr="00AE1B38">
        <w:tc>
          <w:tcPr>
            <w:tcW w:w="10632" w:type="dxa"/>
          </w:tcPr>
          <w:p w14:paraId="09A4B9DE" w14:textId="77777777" w:rsidR="007703F3" w:rsidRPr="009F6C2E" w:rsidRDefault="007703F3" w:rsidP="007703F3">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59E0FE50"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10 %</w:t>
            </w:r>
          </w:p>
        </w:tc>
      </w:tr>
      <w:tr w:rsidR="007703F3" w:rsidRPr="009F6C2E" w14:paraId="1BD022D0" w14:textId="77777777" w:rsidTr="00AE1B38">
        <w:tc>
          <w:tcPr>
            <w:tcW w:w="10632" w:type="dxa"/>
          </w:tcPr>
          <w:p w14:paraId="7B76D3FC" w14:textId="77777777" w:rsidR="007703F3" w:rsidRPr="009F6C2E" w:rsidRDefault="007703F3" w:rsidP="007703F3">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28EDAB28"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98D7315" w14:textId="77777777" w:rsidTr="00AE1B38">
        <w:tc>
          <w:tcPr>
            <w:tcW w:w="10632" w:type="dxa"/>
          </w:tcPr>
          <w:p w14:paraId="1AD4355F" w14:textId="77777777" w:rsidR="007703F3" w:rsidRPr="009F6C2E" w:rsidRDefault="007703F3" w:rsidP="007703F3">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694E66AB"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52DBB371" w:rsidR="00C704C8" w:rsidRPr="009F6C2E" w:rsidRDefault="007703F3"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lastRenderedPageBreak/>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5D6F09">
      <w:pPr>
        <w:autoSpaceDE w:val="0"/>
        <w:autoSpaceDN w:val="0"/>
        <w:adjustRightInd w:val="0"/>
        <w:spacing w:after="80"/>
        <w:ind w:left="0" w:firstLine="0"/>
        <w:rPr>
          <w:b/>
          <w:szCs w:val="20"/>
          <w:lang w:val="es-MX" w:eastAsia="es-MX"/>
        </w:rPr>
      </w:pPr>
    </w:p>
    <w:p w14:paraId="7274EEC4" w14:textId="729A13F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1D0E618A"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5277A2" w:rsidRPr="009F6C2E" w14:paraId="13C24909" w14:textId="77777777" w:rsidTr="005657F4">
        <w:tc>
          <w:tcPr>
            <w:tcW w:w="3729" w:type="dxa"/>
          </w:tcPr>
          <w:p w14:paraId="51491910" w14:textId="3B3FF52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22</w:t>
            </w:r>
            <w:r w:rsidRPr="009F6C2E">
              <w:rPr>
                <w:szCs w:val="20"/>
                <w:lang w:val="es-MX" w:eastAsia="es-MX"/>
              </w:rPr>
              <w:t>)</w:t>
            </w:r>
          </w:p>
        </w:tc>
        <w:tc>
          <w:tcPr>
            <w:tcW w:w="1308" w:type="dxa"/>
          </w:tcPr>
          <w:p w14:paraId="7C535D6A" w14:textId="359BD6DE"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23</w:t>
            </w:r>
            <w:r w:rsidRPr="009F6C2E">
              <w:rPr>
                <w:szCs w:val="20"/>
                <w:lang w:val="es-MX" w:eastAsia="es-MX"/>
              </w:rPr>
              <w:t>)</w:t>
            </w:r>
          </w:p>
        </w:tc>
        <w:tc>
          <w:tcPr>
            <w:tcW w:w="3293" w:type="dxa"/>
            <w:gridSpan w:val="6"/>
          </w:tcPr>
          <w:p w14:paraId="191ACB50" w14:textId="6174C682"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24</w:t>
            </w:r>
            <w:r w:rsidRPr="009F6C2E">
              <w:rPr>
                <w:szCs w:val="20"/>
                <w:lang w:val="es-MX" w:eastAsia="es-MX"/>
              </w:rPr>
              <w:t>)</w:t>
            </w:r>
          </w:p>
        </w:tc>
        <w:tc>
          <w:tcPr>
            <w:tcW w:w="4961" w:type="dxa"/>
          </w:tcPr>
          <w:p w14:paraId="33F687BE" w14:textId="3F77239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25</w:t>
            </w:r>
            <w:r w:rsidRPr="009F6C2E">
              <w:rPr>
                <w:szCs w:val="20"/>
                <w:lang w:val="es-MX" w:eastAsia="es-MX"/>
              </w:rPr>
              <w:t>)</w:t>
            </w:r>
          </w:p>
        </w:tc>
      </w:tr>
      <w:tr w:rsidR="002E2C81" w:rsidRPr="009F6C2E" w14:paraId="11136A16" w14:textId="77777777" w:rsidTr="00AE1B38">
        <w:tc>
          <w:tcPr>
            <w:tcW w:w="3729" w:type="dxa"/>
          </w:tcPr>
          <w:p w14:paraId="1F789CE9" w14:textId="102A4569" w:rsidR="002E2C81" w:rsidRPr="009F6C2E" w:rsidRDefault="005D6F09" w:rsidP="002E2C81">
            <w:pPr>
              <w:autoSpaceDE w:val="0"/>
              <w:autoSpaceDN w:val="0"/>
              <w:adjustRightInd w:val="0"/>
              <w:rPr>
                <w:szCs w:val="20"/>
                <w:lang w:val="es-MX" w:eastAsia="es-MX"/>
              </w:rPr>
            </w:pPr>
            <w:r>
              <w:rPr>
                <w:sz w:val="24"/>
                <w:szCs w:val="24"/>
                <w:lang w:val="es-MX" w:eastAsia="es-MX"/>
              </w:rPr>
              <w:t>EF1 Infografía</w:t>
            </w:r>
          </w:p>
        </w:tc>
        <w:tc>
          <w:tcPr>
            <w:tcW w:w="1308" w:type="dxa"/>
          </w:tcPr>
          <w:p w14:paraId="71286AC9" w14:textId="4D713C8B"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3695A08C" w14:textId="0C2C73F8"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253CFAB2" w14:textId="0809FE21" w:rsidR="002E2C81" w:rsidRPr="009F6C2E" w:rsidRDefault="002E2C81" w:rsidP="002E2C81">
            <w:pPr>
              <w:autoSpaceDE w:val="0"/>
              <w:autoSpaceDN w:val="0"/>
              <w:adjustRightInd w:val="0"/>
              <w:jc w:val="center"/>
              <w:rPr>
                <w:szCs w:val="20"/>
                <w:lang w:val="es-MX" w:eastAsia="es-MX"/>
              </w:rPr>
            </w:pPr>
          </w:p>
        </w:tc>
        <w:tc>
          <w:tcPr>
            <w:tcW w:w="541" w:type="dxa"/>
          </w:tcPr>
          <w:p w14:paraId="2F6A3E5B" w14:textId="34359E63" w:rsidR="002E2C81" w:rsidRPr="009F6C2E" w:rsidRDefault="002E2C81" w:rsidP="002E2C81">
            <w:pPr>
              <w:autoSpaceDE w:val="0"/>
              <w:autoSpaceDN w:val="0"/>
              <w:adjustRightInd w:val="0"/>
              <w:jc w:val="center"/>
              <w:rPr>
                <w:szCs w:val="20"/>
                <w:lang w:val="es-MX" w:eastAsia="es-MX"/>
              </w:rPr>
            </w:pPr>
          </w:p>
        </w:tc>
        <w:tc>
          <w:tcPr>
            <w:tcW w:w="541" w:type="dxa"/>
          </w:tcPr>
          <w:p w14:paraId="19E6EBAC" w14:textId="79D324BF" w:rsidR="002E2C81" w:rsidRPr="009F6C2E" w:rsidRDefault="002E2C81" w:rsidP="002E2C81">
            <w:pPr>
              <w:autoSpaceDE w:val="0"/>
              <w:autoSpaceDN w:val="0"/>
              <w:adjustRightInd w:val="0"/>
              <w:jc w:val="center"/>
              <w:rPr>
                <w:szCs w:val="20"/>
                <w:lang w:val="es-MX" w:eastAsia="es-MX"/>
              </w:rPr>
            </w:pPr>
          </w:p>
        </w:tc>
        <w:tc>
          <w:tcPr>
            <w:tcW w:w="540" w:type="dxa"/>
          </w:tcPr>
          <w:p w14:paraId="4AEBEB51" w14:textId="2069B1E9"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91" w:type="dxa"/>
          </w:tcPr>
          <w:p w14:paraId="57AF675A" w14:textId="6F279CD2" w:rsidR="002E2C81" w:rsidRPr="009F6C2E" w:rsidRDefault="002E2C81" w:rsidP="002E2C81">
            <w:pPr>
              <w:autoSpaceDE w:val="0"/>
              <w:autoSpaceDN w:val="0"/>
              <w:adjustRightInd w:val="0"/>
              <w:jc w:val="center"/>
              <w:rPr>
                <w:szCs w:val="20"/>
                <w:lang w:val="es-MX" w:eastAsia="es-MX"/>
              </w:rPr>
            </w:pPr>
          </w:p>
        </w:tc>
        <w:tc>
          <w:tcPr>
            <w:tcW w:w="4961" w:type="dxa"/>
          </w:tcPr>
          <w:p w14:paraId="7F1CDB3B" w14:textId="2A2BCA03" w:rsidR="002E2C81" w:rsidRPr="009F6C2E" w:rsidRDefault="00A54728" w:rsidP="002E2C81">
            <w:pPr>
              <w:autoSpaceDE w:val="0"/>
              <w:autoSpaceDN w:val="0"/>
              <w:adjustRightInd w:val="0"/>
              <w:rPr>
                <w:szCs w:val="20"/>
                <w:lang w:val="es-MX" w:eastAsia="es-MX"/>
              </w:rPr>
            </w:pPr>
            <w:r>
              <w:rPr>
                <w:sz w:val="24"/>
                <w:szCs w:val="24"/>
                <w:lang w:val="es-MX" w:eastAsia="es-MX"/>
              </w:rPr>
              <w:t>Lista de cotejo</w:t>
            </w:r>
          </w:p>
        </w:tc>
      </w:tr>
      <w:tr w:rsidR="002E2C81" w:rsidRPr="009F6C2E" w14:paraId="5E483385" w14:textId="77777777" w:rsidTr="00AE1B38">
        <w:tc>
          <w:tcPr>
            <w:tcW w:w="3729" w:type="dxa"/>
          </w:tcPr>
          <w:p w14:paraId="30D98704" w14:textId="31C5362B" w:rsidR="002E2C81" w:rsidRPr="009F6C2E" w:rsidRDefault="005D6F09" w:rsidP="002E2C81">
            <w:pPr>
              <w:autoSpaceDE w:val="0"/>
              <w:autoSpaceDN w:val="0"/>
              <w:adjustRightInd w:val="0"/>
              <w:rPr>
                <w:szCs w:val="20"/>
                <w:lang w:val="es-MX" w:eastAsia="es-MX"/>
              </w:rPr>
            </w:pPr>
            <w:r>
              <w:rPr>
                <w:sz w:val="24"/>
                <w:szCs w:val="24"/>
                <w:lang w:val="es-MX" w:eastAsia="es-MX"/>
              </w:rPr>
              <w:t>EF2 Mapa Mental</w:t>
            </w:r>
          </w:p>
        </w:tc>
        <w:tc>
          <w:tcPr>
            <w:tcW w:w="1308" w:type="dxa"/>
          </w:tcPr>
          <w:p w14:paraId="241D60B3" w14:textId="11DAEFB2"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16136801" w14:textId="2E36232D" w:rsidR="002E2C81" w:rsidRPr="009F6C2E" w:rsidRDefault="002E2C81" w:rsidP="002E2C81">
            <w:pPr>
              <w:autoSpaceDE w:val="0"/>
              <w:autoSpaceDN w:val="0"/>
              <w:adjustRightInd w:val="0"/>
              <w:jc w:val="center"/>
              <w:rPr>
                <w:szCs w:val="20"/>
                <w:lang w:val="es-MX" w:eastAsia="es-MX"/>
              </w:rPr>
            </w:pPr>
          </w:p>
        </w:tc>
        <w:tc>
          <w:tcPr>
            <w:tcW w:w="540" w:type="dxa"/>
          </w:tcPr>
          <w:p w14:paraId="0189B1F4" w14:textId="172A2E0C"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1" w:type="dxa"/>
          </w:tcPr>
          <w:p w14:paraId="1A7C8AFA" w14:textId="43B65C75" w:rsidR="002E2C81" w:rsidRPr="009F6C2E" w:rsidRDefault="002E2C81" w:rsidP="002E2C81">
            <w:pPr>
              <w:autoSpaceDE w:val="0"/>
              <w:autoSpaceDN w:val="0"/>
              <w:adjustRightInd w:val="0"/>
              <w:jc w:val="center"/>
              <w:rPr>
                <w:szCs w:val="20"/>
                <w:lang w:val="es-MX" w:eastAsia="es-MX"/>
              </w:rPr>
            </w:pPr>
          </w:p>
        </w:tc>
        <w:tc>
          <w:tcPr>
            <w:tcW w:w="541" w:type="dxa"/>
          </w:tcPr>
          <w:p w14:paraId="36EC482D" w14:textId="018C3C48" w:rsidR="002E2C81" w:rsidRPr="009F6C2E" w:rsidRDefault="002E2C81" w:rsidP="002E2C81">
            <w:pPr>
              <w:autoSpaceDE w:val="0"/>
              <w:autoSpaceDN w:val="0"/>
              <w:adjustRightInd w:val="0"/>
              <w:jc w:val="center"/>
              <w:rPr>
                <w:szCs w:val="20"/>
                <w:lang w:val="es-MX" w:eastAsia="es-MX"/>
              </w:rPr>
            </w:pPr>
          </w:p>
        </w:tc>
        <w:tc>
          <w:tcPr>
            <w:tcW w:w="540" w:type="dxa"/>
          </w:tcPr>
          <w:p w14:paraId="2199C3E6" w14:textId="6DFF988D" w:rsidR="002E2C81" w:rsidRPr="009F6C2E" w:rsidRDefault="002E2C81" w:rsidP="002E2C81">
            <w:pPr>
              <w:autoSpaceDE w:val="0"/>
              <w:autoSpaceDN w:val="0"/>
              <w:adjustRightInd w:val="0"/>
              <w:jc w:val="center"/>
              <w:rPr>
                <w:szCs w:val="20"/>
                <w:lang w:val="es-MX" w:eastAsia="es-MX"/>
              </w:rPr>
            </w:pPr>
          </w:p>
        </w:tc>
        <w:tc>
          <w:tcPr>
            <w:tcW w:w="591" w:type="dxa"/>
          </w:tcPr>
          <w:p w14:paraId="22FD0CBF" w14:textId="6687E620" w:rsidR="002E2C81" w:rsidRPr="009F6C2E" w:rsidRDefault="00431BF3" w:rsidP="002E2C81">
            <w:pPr>
              <w:autoSpaceDE w:val="0"/>
              <w:autoSpaceDN w:val="0"/>
              <w:adjustRightInd w:val="0"/>
              <w:jc w:val="center"/>
              <w:rPr>
                <w:szCs w:val="20"/>
                <w:lang w:val="es-MX" w:eastAsia="es-MX"/>
              </w:rPr>
            </w:pPr>
            <w:r>
              <w:rPr>
                <w:szCs w:val="20"/>
                <w:lang w:val="es-MX" w:eastAsia="es-MX"/>
              </w:rPr>
              <w:t>10</w:t>
            </w:r>
          </w:p>
        </w:tc>
        <w:tc>
          <w:tcPr>
            <w:tcW w:w="4961" w:type="dxa"/>
          </w:tcPr>
          <w:p w14:paraId="60DECC15" w14:textId="0B9E35B7" w:rsidR="002E2C81" w:rsidRPr="009F6C2E" w:rsidRDefault="00A54728" w:rsidP="002E2C81">
            <w:pPr>
              <w:autoSpaceDE w:val="0"/>
              <w:autoSpaceDN w:val="0"/>
              <w:adjustRightInd w:val="0"/>
              <w:rPr>
                <w:szCs w:val="20"/>
                <w:lang w:val="es-MX" w:eastAsia="es-MX"/>
              </w:rPr>
            </w:pPr>
            <w:r>
              <w:rPr>
                <w:sz w:val="24"/>
                <w:szCs w:val="24"/>
                <w:lang w:val="es-MX" w:eastAsia="es-MX"/>
              </w:rPr>
              <w:t>Lista de cotejo</w:t>
            </w:r>
          </w:p>
        </w:tc>
      </w:tr>
      <w:tr w:rsidR="002E2C81" w:rsidRPr="009F6C2E" w14:paraId="1B26F133" w14:textId="77777777" w:rsidTr="00AE1B38">
        <w:tc>
          <w:tcPr>
            <w:tcW w:w="3729" w:type="dxa"/>
          </w:tcPr>
          <w:p w14:paraId="135B42B6" w14:textId="47DB7F7C" w:rsidR="002E2C81" w:rsidRPr="009F6C2E" w:rsidRDefault="005D6F09" w:rsidP="002E2C81">
            <w:pPr>
              <w:autoSpaceDE w:val="0"/>
              <w:autoSpaceDN w:val="0"/>
              <w:adjustRightInd w:val="0"/>
              <w:rPr>
                <w:szCs w:val="20"/>
                <w:lang w:val="es-MX" w:eastAsia="es-MX"/>
              </w:rPr>
            </w:pPr>
            <w:r>
              <w:rPr>
                <w:sz w:val="24"/>
                <w:szCs w:val="24"/>
                <w:lang w:val="es-MX" w:eastAsia="es-MX"/>
              </w:rPr>
              <w:t xml:space="preserve">EF3 </w:t>
            </w:r>
            <w:r w:rsidR="00934540">
              <w:rPr>
                <w:sz w:val="24"/>
                <w:szCs w:val="24"/>
                <w:lang w:val="es-MX" w:eastAsia="es-MX"/>
              </w:rPr>
              <w:t>Presentación</w:t>
            </w:r>
          </w:p>
        </w:tc>
        <w:tc>
          <w:tcPr>
            <w:tcW w:w="1308" w:type="dxa"/>
          </w:tcPr>
          <w:p w14:paraId="2F1B0906" w14:textId="3EE02793"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3B35FAE7" w14:textId="385B0D84"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20E753F3" w14:textId="1E500F36" w:rsidR="002E2C81" w:rsidRPr="009F6C2E" w:rsidRDefault="002E2C81" w:rsidP="002E2C81">
            <w:pPr>
              <w:autoSpaceDE w:val="0"/>
              <w:autoSpaceDN w:val="0"/>
              <w:adjustRightInd w:val="0"/>
              <w:jc w:val="center"/>
              <w:rPr>
                <w:szCs w:val="20"/>
                <w:lang w:val="es-MX" w:eastAsia="es-MX"/>
              </w:rPr>
            </w:pPr>
          </w:p>
        </w:tc>
        <w:tc>
          <w:tcPr>
            <w:tcW w:w="541" w:type="dxa"/>
          </w:tcPr>
          <w:p w14:paraId="658C578F" w14:textId="5CF78256" w:rsidR="002E2C81" w:rsidRPr="009F6C2E" w:rsidRDefault="002E2C81" w:rsidP="002E2C81">
            <w:pPr>
              <w:autoSpaceDE w:val="0"/>
              <w:autoSpaceDN w:val="0"/>
              <w:adjustRightInd w:val="0"/>
              <w:jc w:val="center"/>
              <w:rPr>
                <w:szCs w:val="20"/>
                <w:lang w:val="es-MX" w:eastAsia="es-MX"/>
              </w:rPr>
            </w:pPr>
          </w:p>
        </w:tc>
        <w:tc>
          <w:tcPr>
            <w:tcW w:w="541" w:type="dxa"/>
          </w:tcPr>
          <w:p w14:paraId="5407F153" w14:textId="18225600"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4FC1D7F7" w14:textId="33496215" w:rsidR="002E2C81" w:rsidRPr="009F6C2E" w:rsidRDefault="002E2C81" w:rsidP="002E2C81">
            <w:pPr>
              <w:autoSpaceDE w:val="0"/>
              <w:autoSpaceDN w:val="0"/>
              <w:adjustRightInd w:val="0"/>
              <w:jc w:val="center"/>
              <w:rPr>
                <w:szCs w:val="20"/>
                <w:lang w:val="es-MX" w:eastAsia="es-MX"/>
              </w:rPr>
            </w:pPr>
          </w:p>
        </w:tc>
        <w:tc>
          <w:tcPr>
            <w:tcW w:w="591" w:type="dxa"/>
          </w:tcPr>
          <w:p w14:paraId="5A86FE43" w14:textId="6DF035B5" w:rsidR="002E2C81" w:rsidRPr="009F6C2E" w:rsidRDefault="002E2C81" w:rsidP="002E2C81">
            <w:pPr>
              <w:autoSpaceDE w:val="0"/>
              <w:autoSpaceDN w:val="0"/>
              <w:adjustRightInd w:val="0"/>
              <w:jc w:val="center"/>
              <w:rPr>
                <w:szCs w:val="20"/>
                <w:lang w:val="es-MX" w:eastAsia="es-MX"/>
              </w:rPr>
            </w:pPr>
          </w:p>
        </w:tc>
        <w:tc>
          <w:tcPr>
            <w:tcW w:w="4961" w:type="dxa"/>
          </w:tcPr>
          <w:p w14:paraId="07D540E3" w14:textId="0918F52C" w:rsidR="002E2C81" w:rsidRPr="009F6C2E" w:rsidRDefault="0085472B" w:rsidP="0085472B">
            <w:pPr>
              <w:ind w:left="0" w:firstLine="0"/>
              <w:rPr>
                <w:szCs w:val="20"/>
                <w:lang w:val="es-MX" w:eastAsia="es-MX"/>
              </w:rPr>
            </w:pPr>
            <w:r>
              <w:rPr>
                <w:sz w:val="24"/>
                <w:szCs w:val="24"/>
                <w:lang w:val="es-MX" w:eastAsia="es-MX"/>
              </w:rPr>
              <w:t>Lista de cotejo</w:t>
            </w:r>
          </w:p>
        </w:tc>
      </w:tr>
      <w:tr w:rsidR="002E2C81" w:rsidRPr="009F6C2E" w14:paraId="58B0B2F8" w14:textId="77777777" w:rsidTr="00AE1B38">
        <w:tc>
          <w:tcPr>
            <w:tcW w:w="3729" w:type="dxa"/>
          </w:tcPr>
          <w:p w14:paraId="4689B14F" w14:textId="1B247AA1" w:rsidR="002E2C81" w:rsidRDefault="00934540" w:rsidP="002E2C81">
            <w:pPr>
              <w:autoSpaceDE w:val="0"/>
              <w:autoSpaceDN w:val="0"/>
              <w:adjustRightInd w:val="0"/>
              <w:rPr>
                <w:szCs w:val="20"/>
                <w:lang w:val="es-MX" w:eastAsia="es-MX"/>
              </w:rPr>
            </w:pPr>
            <w:r>
              <w:rPr>
                <w:sz w:val="24"/>
                <w:szCs w:val="24"/>
                <w:lang w:val="es-MX" w:eastAsia="es-MX"/>
              </w:rPr>
              <w:t>EF4</w:t>
            </w:r>
            <w:r w:rsidR="002E2C81">
              <w:rPr>
                <w:sz w:val="24"/>
                <w:szCs w:val="24"/>
                <w:lang w:val="es-MX" w:eastAsia="es-MX"/>
              </w:rPr>
              <w:t>Evaluación Teórica</w:t>
            </w:r>
          </w:p>
        </w:tc>
        <w:tc>
          <w:tcPr>
            <w:tcW w:w="1308" w:type="dxa"/>
          </w:tcPr>
          <w:p w14:paraId="2B640E1A" w14:textId="7849F7B1"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40</w:t>
            </w:r>
          </w:p>
        </w:tc>
        <w:tc>
          <w:tcPr>
            <w:tcW w:w="540" w:type="dxa"/>
          </w:tcPr>
          <w:p w14:paraId="387DB7B0" w14:textId="77777777" w:rsidR="002E2C81" w:rsidRPr="009F6C2E" w:rsidRDefault="002E2C81" w:rsidP="002E2C81">
            <w:pPr>
              <w:autoSpaceDE w:val="0"/>
              <w:autoSpaceDN w:val="0"/>
              <w:adjustRightInd w:val="0"/>
              <w:jc w:val="center"/>
              <w:rPr>
                <w:szCs w:val="20"/>
                <w:lang w:val="es-MX" w:eastAsia="es-MX"/>
              </w:rPr>
            </w:pPr>
          </w:p>
        </w:tc>
        <w:tc>
          <w:tcPr>
            <w:tcW w:w="540" w:type="dxa"/>
          </w:tcPr>
          <w:p w14:paraId="49FCB646" w14:textId="48B03C42"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1" w:type="dxa"/>
          </w:tcPr>
          <w:p w14:paraId="7EE98560" w14:textId="2C048CAA"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1" w:type="dxa"/>
          </w:tcPr>
          <w:p w14:paraId="5FAEADEE" w14:textId="459523AF"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4B537F9E" w14:textId="0586C6D2"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91" w:type="dxa"/>
          </w:tcPr>
          <w:p w14:paraId="5D53A969" w14:textId="77777777" w:rsidR="002E2C81" w:rsidRPr="009F6C2E" w:rsidRDefault="002E2C81" w:rsidP="002E2C81">
            <w:pPr>
              <w:autoSpaceDE w:val="0"/>
              <w:autoSpaceDN w:val="0"/>
              <w:adjustRightInd w:val="0"/>
              <w:jc w:val="center"/>
              <w:rPr>
                <w:szCs w:val="20"/>
                <w:lang w:val="es-MX" w:eastAsia="es-MX"/>
              </w:rPr>
            </w:pPr>
          </w:p>
        </w:tc>
        <w:tc>
          <w:tcPr>
            <w:tcW w:w="4961" w:type="dxa"/>
          </w:tcPr>
          <w:p w14:paraId="6D971941" w14:textId="408AD575" w:rsidR="002E2C81" w:rsidRPr="009F6C2E" w:rsidRDefault="002E2C81" w:rsidP="002E2C81">
            <w:pPr>
              <w:rPr>
                <w:szCs w:val="20"/>
                <w:lang w:val="es-MX" w:eastAsia="es-MX"/>
              </w:rPr>
            </w:pPr>
            <w:r>
              <w:rPr>
                <w:sz w:val="24"/>
                <w:szCs w:val="24"/>
                <w:lang w:val="es-MX" w:eastAsia="es-MX"/>
              </w:rPr>
              <w:t>Calificación directa</w:t>
            </w:r>
          </w:p>
        </w:tc>
      </w:tr>
      <w:tr w:rsidR="002E2C81" w:rsidRPr="009F6C2E" w14:paraId="7A5CD60C" w14:textId="77777777" w:rsidTr="00AE1B38">
        <w:tc>
          <w:tcPr>
            <w:tcW w:w="3729" w:type="dxa"/>
          </w:tcPr>
          <w:p w14:paraId="65472636" w14:textId="77777777" w:rsidR="002E2C81" w:rsidRPr="009F6C2E" w:rsidRDefault="002E2C81" w:rsidP="002E2C81">
            <w:pPr>
              <w:autoSpaceDE w:val="0"/>
              <w:autoSpaceDN w:val="0"/>
              <w:adjustRightInd w:val="0"/>
              <w:rPr>
                <w:szCs w:val="20"/>
                <w:lang w:val="es-MX" w:eastAsia="es-MX"/>
              </w:rPr>
            </w:pPr>
            <w:r w:rsidRPr="009F6C2E">
              <w:rPr>
                <w:szCs w:val="20"/>
                <w:lang w:val="es-MX" w:eastAsia="es-MX"/>
              </w:rPr>
              <w:t>Total</w:t>
            </w:r>
          </w:p>
        </w:tc>
        <w:tc>
          <w:tcPr>
            <w:tcW w:w="1308" w:type="dxa"/>
          </w:tcPr>
          <w:p w14:paraId="7591D662" w14:textId="19FBE15A" w:rsidR="002E2C81" w:rsidRPr="009F6C2E" w:rsidRDefault="002E2C81" w:rsidP="002E2C81">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76DA5599" w14:textId="6F00F5EF" w:rsidR="002E2C81" w:rsidRPr="009F6C2E" w:rsidRDefault="002E2C81" w:rsidP="002E2C8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3112D348" w14:textId="12E7D387" w:rsidR="002E2C81" w:rsidRPr="009F6C2E" w:rsidRDefault="002E2C81" w:rsidP="002E2C8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1" w:type="dxa"/>
          </w:tcPr>
          <w:p w14:paraId="3A403F02" w14:textId="7EA3EC9B" w:rsidR="002E2C81" w:rsidRPr="009F6C2E" w:rsidRDefault="00431BF3" w:rsidP="002E2C81">
            <w:pPr>
              <w:autoSpaceDE w:val="0"/>
              <w:autoSpaceDN w:val="0"/>
              <w:adjustRightInd w:val="0"/>
              <w:rPr>
                <w:szCs w:val="20"/>
                <w:lang w:val="es-MX" w:eastAsia="es-MX"/>
              </w:rPr>
            </w:pPr>
            <w:r>
              <w:rPr>
                <w:rFonts w:ascii="Montserrat Medium" w:hAnsi="Montserrat Medium"/>
                <w:sz w:val="18"/>
                <w:szCs w:val="18"/>
                <w:lang w:val="es-MX" w:eastAsia="es-MX"/>
              </w:rPr>
              <w:t>1</w:t>
            </w:r>
            <w:r w:rsidR="002E2C81">
              <w:rPr>
                <w:rFonts w:ascii="Montserrat Medium" w:hAnsi="Montserrat Medium"/>
                <w:sz w:val="18"/>
                <w:szCs w:val="18"/>
                <w:lang w:val="es-MX" w:eastAsia="es-MX"/>
              </w:rPr>
              <w:t>0</w:t>
            </w:r>
          </w:p>
        </w:tc>
        <w:tc>
          <w:tcPr>
            <w:tcW w:w="541" w:type="dxa"/>
          </w:tcPr>
          <w:p w14:paraId="4DBDFF00" w14:textId="47A3C50E" w:rsidR="002E2C81" w:rsidRPr="009F6C2E" w:rsidRDefault="002E2C81" w:rsidP="002E2C8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0CEC8396" w14:textId="70CB7BAE" w:rsidR="002E2C81" w:rsidRPr="009F6C2E" w:rsidRDefault="002E2C81" w:rsidP="002E2C8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tcPr>
          <w:p w14:paraId="6880CA23" w14:textId="5F575706" w:rsidR="002E2C81" w:rsidRPr="009F6C2E" w:rsidRDefault="00431BF3" w:rsidP="002E2C81">
            <w:pPr>
              <w:autoSpaceDE w:val="0"/>
              <w:autoSpaceDN w:val="0"/>
              <w:adjustRightInd w:val="0"/>
              <w:rPr>
                <w:szCs w:val="20"/>
                <w:lang w:val="es-MX" w:eastAsia="es-MX"/>
              </w:rPr>
            </w:pPr>
            <w:r>
              <w:rPr>
                <w:szCs w:val="20"/>
                <w:lang w:val="es-MX" w:eastAsia="es-MX"/>
              </w:rPr>
              <w:t>10</w:t>
            </w:r>
          </w:p>
        </w:tc>
        <w:tc>
          <w:tcPr>
            <w:tcW w:w="4961" w:type="dxa"/>
          </w:tcPr>
          <w:p w14:paraId="2FD786D8" w14:textId="77777777" w:rsidR="002E2C81" w:rsidRPr="009F6C2E" w:rsidRDefault="002E2C81" w:rsidP="002E2C81">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5923A03F" w14:textId="08B6D43B" w:rsidR="007703F3" w:rsidRDefault="007703F3"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F95198">
        <w:rPr>
          <w:rFonts w:ascii="Montserrat Medium" w:hAnsi="Montserrat Medium"/>
          <w:szCs w:val="20"/>
          <w:lang w:val="es-MX" w:eastAsia="es-MX"/>
        </w:rPr>
        <w:t xml:space="preserve">2 Medios </w:t>
      </w:r>
      <w:proofErr w:type="gramStart"/>
      <w:r w:rsidR="00F95198">
        <w:rPr>
          <w:rFonts w:ascii="Montserrat Medium" w:hAnsi="Montserrat Medium"/>
          <w:szCs w:val="20"/>
          <w:lang w:val="es-MX" w:eastAsia="es-MX"/>
        </w:rPr>
        <w:t>de  transmisión</w:t>
      </w:r>
      <w:proofErr w:type="gramEnd"/>
      <w:r>
        <w:rPr>
          <w:rFonts w:ascii="Montserrat Medium" w:hAnsi="Montserrat Medium"/>
          <w:szCs w:val="20"/>
          <w:lang w:val="es-MX" w:eastAsia="es-MX"/>
        </w:rPr>
        <w:t>.</w:t>
      </w:r>
    </w:p>
    <w:p w14:paraId="46C768A1" w14:textId="744319D9" w:rsidR="007703F3" w:rsidRPr="009F6C2E" w:rsidRDefault="007703F3" w:rsidP="007703F3">
      <w:pPr>
        <w:autoSpaceDE w:val="0"/>
        <w:autoSpaceDN w:val="0"/>
        <w:adjustRightInd w:val="0"/>
        <w:rPr>
          <w:rFonts w:eastAsiaTheme="minorEastAsia"/>
          <w:color w:val="auto"/>
          <w:szCs w:val="20"/>
          <w:lang w:val="es-MX"/>
        </w:rPr>
      </w:pPr>
      <w:r w:rsidRPr="009F6C2E">
        <w:rPr>
          <w:b/>
          <w:szCs w:val="20"/>
          <w:lang w:val="es-MX" w:eastAsia="es-MX"/>
        </w:rPr>
        <w:t xml:space="preserve">Descripción: </w:t>
      </w:r>
      <w:r w:rsidR="00F95198">
        <w:rPr>
          <w:rFonts w:ascii="Montserrat Medium" w:hAnsi="Montserrat Medium"/>
          <w:sz w:val="18"/>
          <w:szCs w:val="18"/>
          <w:lang w:val="es-MX" w:eastAsia="es-MX" w:bidi="sa-IN"/>
        </w:rPr>
        <w:t>Comprende y selecciona los medios de transmisión adecuados para aplicarlos en diferentes escenarios de comunicación de datos</w:t>
      </w:r>
    </w:p>
    <w:p w14:paraId="6B05B6DC" w14:textId="77777777" w:rsidR="007703F3" w:rsidRPr="009F6C2E" w:rsidRDefault="007703F3" w:rsidP="007703F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703F3" w:rsidRPr="009F6C2E" w14:paraId="2A254230" w14:textId="77777777" w:rsidTr="009A29D2">
        <w:tc>
          <w:tcPr>
            <w:tcW w:w="3225" w:type="dxa"/>
            <w:vAlign w:val="center"/>
          </w:tcPr>
          <w:p w14:paraId="554515F9"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668DBA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FBE9817"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DDD73B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3ACE049"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F95198" w:rsidRPr="009F6C2E" w14:paraId="32D166D1" w14:textId="77777777" w:rsidTr="009A29D2">
        <w:tc>
          <w:tcPr>
            <w:tcW w:w="3225" w:type="dxa"/>
          </w:tcPr>
          <w:p w14:paraId="1360DD3A" w14:textId="77777777" w:rsidR="00F95198" w:rsidRDefault="00F95198" w:rsidP="00F95198">
            <w:pPr>
              <w:widowControl w:val="0"/>
              <w:rPr>
                <w:lang w:val="es-MX" w:eastAsia="es-MX" w:bidi="sa-IN"/>
              </w:rPr>
            </w:pPr>
            <w:r>
              <w:rPr>
                <w:lang w:val="es-MX" w:eastAsia="es-MX" w:bidi="sa-IN"/>
              </w:rPr>
              <w:t>2.1 Guiados.</w:t>
            </w:r>
          </w:p>
          <w:p w14:paraId="0613C108" w14:textId="77777777" w:rsidR="00F95198" w:rsidRDefault="00F95198" w:rsidP="00F95198">
            <w:pPr>
              <w:widowControl w:val="0"/>
              <w:rPr>
                <w:lang w:val="es-MX" w:eastAsia="es-MX" w:bidi="sa-IN"/>
              </w:rPr>
            </w:pPr>
            <w:r>
              <w:rPr>
                <w:lang w:val="es-MX" w:eastAsia="es-MX" w:bidi="sa-IN"/>
              </w:rPr>
              <w:t>2.1.1 Par trenzado, coaxial y fibra óptica.</w:t>
            </w:r>
          </w:p>
          <w:p w14:paraId="3EE103E8" w14:textId="77777777" w:rsidR="00F95198" w:rsidRDefault="00F95198" w:rsidP="00F95198">
            <w:pPr>
              <w:widowControl w:val="0"/>
              <w:rPr>
                <w:lang w:val="es-MX" w:eastAsia="es-MX" w:bidi="sa-IN"/>
              </w:rPr>
            </w:pPr>
            <w:r>
              <w:rPr>
                <w:lang w:val="es-MX" w:eastAsia="es-MX" w:bidi="sa-IN"/>
              </w:rPr>
              <w:t>2.2 No guiados.</w:t>
            </w:r>
          </w:p>
          <w:p w14:paraId="595FB75E" w14:textId="77777777" w:rsidR="00F95198" w:rsidRDefault="00F95198" w:rsidP="00F95198">
            <w:pPr>
              <w:widowControl w:val="0"/>
              <w:rPr>
                <w:lang w:val="es-MX" w:eastAsia="es-MX" w:bidi="sa-IN"/>
              </w:rPr>
            </w:pPr>
            <w:r>
              <w:rPr>
                <w:lang w:val="es-MX" w:eastAsia="es-MX" w:bidi="sa-IN"/>
              </w:rPr>
              <w:t>2.2.1 Radiofrecuencia, microondas, satélite e infrarrojo.</w:t>
            </w:r>
          </w:p>
          <w:p w14:paraId="480A740E" w14:textId="77777777" w:rsidR="00F95198" w:rsidRDefault="00F95198" w:rsidP="00F95198">
            <w:pPr>
              <w:widowControl w:val="0"/>
              <w:rPr>
                <w:lang w:val="es-MX" w:eastAsia="es-MX" w:bidi="sa-IN"/>
              </w:rPr>
            </w:pPr>
            <w:r>
              <w:rPr>
                <w:lang w:val="es-MX" w:eastAsia="es-MX" w:bidi="sa-IN"/>
              </w:rPr>
              <w:t>2.3 Métodos para la detección y corrección de errores.</w:t>
            </w:r>
          </w:p>
          <w:p w14:paraId="54130DEF" w14:textId="77777777" w:rsidR="00F95198" w:rsidRDefault="00F95198" w:rsidP="00F95198">
            <w:pPr>
              <w:widowControl w:val="0"/>
              <w:rPr>
                <w:lang w:val="es-MX" w:eastAsia="es-MX" w:bidi="sa-IN"/>
              </w:rPr>
            </w:pPr>
            <w:r>
              <w:rPr>
                <w:lang w:val="es-MX" w:eastAsia="es-MX" w:bidi="sa-IN"/>
              </w:rPr>
              <w:t>2.3.1 Verificación de redundancia vertical (VRC), verificación de redundancia longitudinal (LRC) y verificación de redundancia cíclica (CRC).</w:t>
            </w:r>
          </w:p>
          <w:p w14:paraId="7A0A6349" w14:textId="77777777" w:rsidR="00F95198" w:rsidRDefault="00F95198" w:rsidP="00F95198">
            <w:pPr>
              <w:widowControl w:val="0"/>
              <w:rPr>
                <w:lang w:val="es-MX" w:eastAsia="es-MX" w:bidi="sa-IN"/>
              </w:rPr>
            </w:pPr>
            <w:r>
              <w:rPr>
                <w:lang w:val="es-MX" w:eastAsia="es-MX" w:bidi="sa-IN"/>
              </w:rPr>
              <w:t>2.4 Control de flujo.</w:t>
            </w:r>
          </w:p>
          <w:p w14:paraId="7B8FE313" w14:textId="77777777" w:rsidR="00F95198" w:rsidRDefault="00F95198" w:rsidP="00F95198">
            <w:pPr>
              <w:pStyle w:val="Prrafodelista"/>
              <w:widowControl w:val="0"/>
              <w:tabs>
                <w:tab w:val="left" w:pos="567"/>
              </w:tabs>
              <w:spacing w:after="0" w:line="240" w:lineRule="auto"/>
              <w:ind w:left="567"/>
              <w:jc w:val="left"/>
              <w:rPr>
                <w:szCs w:val="20"/>
                <w:lang w:eastAsia="es-MX"/>
              </w:rPr>
            </w:pPr>
            <w:r>
              <w:rPr>
                <w:rFonts w:ascii="Montserrat Medium" w:hAnsi="Montserrat Medium"/>
                <w:sz w:val="18"/>
                <w:szCs w:val="18"/>
                <w:lang w:val="es-MX" w:eastAsia="es-MX" w:bidi="sa-IN"/>
              </w:rPr>
              <w:lastRenderedPageBreak/>
              <w:t>2.4.1 Tipos: asentimiento, ventanas deslizantes. Por hardware o software, de lazo abierto o cerrado.</w:t>
            </w:r>
          </w:p>
          <w:p w14:paraId="5A073DF9" w14:textId="77777777" w:rsidR="00F95198" w:rsidRDefault="00F95198" w:rsidP="00F95198">
            <w:pPr>
              <w:widowControl w:val="0"/>
              <w:rPr>
                <w:rFonts w:ascii="Montserrat Medium" w:hAnsi="Montserrat Medium"/>
                <w:sz w:val="18"/>
                <w:szCs w:val="18"/>
                <w:lang w:val="es-MX" w:eastAsia="es-MX"/>
              </w:rPr>
            </w:pPr>
          </w:p>
          <w:p w14:paraId="17A277F3" w14:textId="77777777" w:rsidR="00F95198" w:rsidRPr="009F6C2E" w:rsidRDefault="00F95198" w:rsidP="00F95198">
            <w:pPr>
              <w:autoSpaceDE w:val="0"/>
              <w:autoSpaceDN w:val="0"/>
              <w:adjustRightInd w:val="0"/>
              <w:ind w:left="0" w:firstLine="0"/>
              <w:rPr>
                <w:szCs w:val="20"/>
                <w:lang w:val="es-MX" w:eastAsia="es-MX"/>
              </w:rPr>
            </w:pPr>
          </w:p>
        </w:tc>
        <w:tc>
          <w:tcPr>
            <w:tcW w:w="3256" w:type="dxa"/>
          </w:tcPr>
          <w:p w14:paraId="784E2766" w14:textId="77777777" w:rsidR="00F95198" w:rsidRDefault="00F95198" w:rsidP="00F95198">
            <w:pPr>
              <w:widowControl w:val="0"/>
              <w:numPr>
                <w:ilvl w:val="0"/>
                <w:numId w:val="16"/>
              </w:numPr>
              <w:suppressAutoHyphens/>
              <w:spacing w:after="0" w:line="240" w:lineRule="auto"/>
              <w:jc w:val="left"/>
              <w:rPr>
                <w:lang w:val="es-MX" w:eastAsia="es-MX" w:bidi="sa-IN"/>
              </w:rPr>
            </w:pPr>
            <w:r>
              <w:rPr>
                <w:lang w:val="es-MX" w:eastAsia="es-MX" w:bidi="sa-IN"/>
              </w:rPr>
              <w:lastRenderedPageBreak/>
              <w:t xml:space="preserve">Elabora un folleto informativo sobre los diferentes medios de transmisión </w:t>
            </w:r>
            <w:proofErr w:type="gramStart"/>
            <w:r>
              <w:rPr>
                <w:lang w:val="es-MX" w:eastAsia="es-MX" w:bidi="sa-IN"/>
              </w:rPr>
              <w:t>( guiados</w:t>
            </w:r>
            <w:proofErr w:type="gramEnd"/>
            <w:r>
              <w:rPr>
                <w:lang w:val="es-MX" w:eastAsia="es-MX" w:bidi="sa-IN"/>
              </w:rPr>
              <w:t xml:space="preserve"> y no guiados) incluyendo ejemplos de aplicación en diferentes casos de estudio</w:t>
            </w:r>
          </w:p>
          <w:p w14:paraId="694A7CF2" w14:textId="77777777" w:rsidR="00F95198" w:rsidRDefault="00F95198" w:rsidP="00F95198">
            <w:pPr>
              <w:widowControl w:val="0"/>
              <w:numPr>
                <w:ilvl w:val="0"/>
                <w:numId w:val="16"/>
              </w:numPr>
              <w:suppressAutoHyphens/>
              <w:spacing w:after="0" w:line="240" w:lineRule="auto"/>
              <w:jc w:val="left"/>
              <w:rPr>
                <w:lang w:val="es-MX" w:eastAsia="es-MX" w:bidi="sa-IN"/>
              </w:rPr>
            </w:pPr>
            <w:r>
              <w:rPr>
                <w:lang w:val="es-MX" w:eastAsia="es-MX" w:bidi="sa-IN"/>
              </w:rPr>
              <w:t>Practica de laboratorio: Armado de un cable Ethernet cruzado y directo.</w:t>
            </w:r>
          </w:p>
          <w:p w14:paraId="69A84AB8" w14:textId="77777777" w:rsidR="00F95198" w:rsidRDefault="00F95198" w:rsidP="00F95198">
            <w:pPr>
              <w:widowControl w:val="0"/>
              <w:numPr>
                <w:ilvl w:val="0"/>
                <w:numId w:val="16"/>
              </w:numPr>
              <w:suppressAutoHyphens/>
              <w:spacing w:after="0" w:line="240" w:lineRule="auto"/>
              <w:rPr>
                <w:lang w:val="es-MX" w:eastAsia="es-MX" w:bidi="sa-IN"/>
              </w:rPr>
            </w:pPr>
            <w:r>
              <w:rPr>
                <w:lang w:val="es-MX" w:eastAsia="es-MX" w:bidi="sa-IN"/>
              </w:rPr>
              <w:t>Hacer un cuadro sinóptico sobre ventajas y desventajas de los métodos para la detección y corrección de errores.</w:t>
            </w:r>
          </w:p>
          <w:p w14:paraId="784769E1" w14:textId="77777777" w:rsidR="00F95198" w:rsidRDefault="00F95198" w:rsidP="00F95198">
            <w:pPr>
              <w:pStyle w:val="Prrafodelista"/>
              <w:widowControl w:val="0"/>
              <w:spacing w:after="0" w:line="240" w:lineRule="auto"/>
              <w:ind w:left="331"/>
              <w:rPr>
                <w:szCs w:val="20"/>
              </w:rPr>
            </w:pPr>
            <w:r>
              <w:rPr>
                <w:rFonts w:ascii="Montserrat Medium" w:eastAsiaTheme="minorEastAsia" w:hAnsi="Montserrat Medium"/>
                <w:color w:val="auto"/>
                <w:sz w:val="18"/>
                <w:szCs w:val="18"/>
                <w:lang w:val="es-MX" w:eastAsia="es-MX" w:bidi="sa-IN"/>
              </w:rPr>
              <w:t xml:space="preserve">Clasifica los tipos de control </w:t>
            </w:r>
            <w:r>
              <w:rPr>
                <w:rFonts w:ascii="Montserrat Medium" w:eastAsiaTheme="minorEastAsia" w:hAnsi="Montserrat Medium"/>
                <w:color w:val="auto"/>
                <w:sz w:val="18"/>
                <w:szCs w:val="18"/>
                <w:lang w:val="es-MX" w:eastAsia="es-MX" w:bidi="sa-IN"/>
              </w:rPr>
              <w:lastRenderedPageBreak/>
              <w:t>de flujo mediante un esquema de llaves, destacando las principales características</w:t>
            </w:r>
          </w:p>
          <w:p w14:paraId="327E2A74" w14:textId="62E14CDA" w:rsidR="00F95198" w:rsidRPr="009F6C2E" w:rsidRDefault="00F95198" w:rsidP="00F95198">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6851ADA9" w14:textId="77777777" w:rsidR="00F95198" w:rsidRDefault="00F95198" w:rsidP="00F95198">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lastRenderedPageBreak/>
              <w:t xml:space="preserve"> Explica utilizando diapositivas y plataforma </w:t>
            </w:r>
            <w:proofErr w:type="spellStart"/>
            <w:proofErr w:type="gramStart"/>
            <w:r>
              <w:rPr>
                <w:rFonts w:ascii="Montserrat Medium" w:hAnsi="Montserrat Medium"/>
                <w:sz w:val="18"/>
                <w:szCs w:val="18"/>
                <w:lang w:val="es-MX" w:eastAsia="es-MX"/>
              </w:rPr>
              <w:t>NeetAcad</w:t>
            </w:r>
            <w:proofErr w:type="spellEnd"/>
            <w:r>
              <w:rPr>
                <w:rFonts w:ascii="Montserrat Medium" w:hAnsi="Montserrat Medium"/>
                <w:sz w:val="18"/>
                <w:szCs w:val="18"/>
                <w:lang w:val="es-MX" w:eastAsia="es-MX"/>
              </w:rPr>
              <w:t>,  los</w:t>
            </w:r>
            <w:proofErr w:type="gramEnd"/>
            <w:r>
              <w:rPr>
                <w:rFonts w:ascii="Montserrat Medium" w:hAnsi="Montserrat Medium"/>
                <w:sz w:val="18"/>
                <w:szCs w:val="18"/>
                <w:lang w:val="es-MX" w:eastAsia="es-MX"/>
              </w:rPr>
              <w:t xml:space="preserve"> medios de transmisión en las comunicaciones de datos.</w:t>
            </w:r>
          </w:p>
          <w:p w14:paraId="2080167F" w14:textId="77777777" w:rsidR="00F95198" w:rsidRDefault="00F95198" w:rsidP="00F95198">
            <w:pPr>
              <w:widowControl w:val="0"/>
              <w:numPr>
                <w:ilvl w:val="0"/>
                <w:numId w:val="16"/>
              </w:numPr>
              <w:suppressAutoHyphens/>
              <w:spacing w:after="0" w:line="240" w:lineRule="auto"/>
              <w:jc w:val="left"/>
              <w:rPr>
                <w:lang w:val="es-MX" w:eastAsia="es-MX"/>
              </w:rPr>
            </w:pPr>
            <w:r>
              <w:rPr>
                <w:lang w:val="es-MX" w:eastAsia="es-MX"/>
              </w:rPr>
              <w:t xml:space="preserve">Clasifica los medios de cobre, de fibras ópticas e inalámbricos apoyándose en la plataforma </w:t>
            </w:r>
            <w:proofErr w:type="spellStart"/>
            <w:r>
              <w:rPr>
                <w:lang w:val="es-MX" w:eastAsia="es-MX"/>
              </w:rPr>
              <w:t>Netacad</w:t>
            </w:r>
            <w:proofErr w:type="spellEnd"/>
            <w:r>
              <w:rPr>
                <w:lang w:val="es-MX" w:eastAsia="es-MX"/>
              </w:rPr>
              <w:t>.</w:t>
            </w:r>
          </w:p>
          <w:p w14:paraId="6CEBC167" w14:textId="77777777" w:rsidR="00F95198" w:rsidRDefault="00F95198" w:rsidP="00F95198">
            <w:pPr>
              <w:widowControl w:val="0"/>
              <w:numPr>
                <w:ilvl w:val="0"/>
                <w:numId w:val="16"/>
              </w:numPr>
              <w:suppressAutoHyphens/>
              <w:spacing w:after="0" w:line="240" w:lineRule="auto"/>
              <w:jc w:val="left"/>
              <w:rPr>
                <w:lang w:val="es-MX" w:eastAsia="es-MX"/>
              </w:rPr>
            </w:pPr>
            <w:r>
              <w:rPr>
                <w:lang w:val="es-MX" w:eastAsia="es-MX"/>
              </w:rPr>
              <w:t>Explica utilizando diapositivas los métodos para la corrección y detección de errores.</w:t>
            </w:r>
          </w:p>
          <w:p w14:paraId="2B678042" w14:textId="77777777" w:rsidR="00F95198" w:rsidRDefault="00F95198" w:rsidP="00F95198">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 xml:space="preserve">Expone los 4 tipos de control de flujo: asentamiento, </w:t>
            </w:r>
            <w:r>
              <w:rPr>
                <w:rFonts w:ascii="Montserrat Medium" w:hAnsi="Montserrat Medium"/>
                <w:sz w:val="18"/>
                <w:szCs w:val="18"/>
                <w:lang w:val="es-MX" w:eastAsia="es-MX"/>
              </w:rPr>
              <w:lastRenderedPageBreak/>
              <w:t>ventanas deslizantes, por hardware o software y abierto o cerrado</w:t>
            </w:r>
          </w:p>
          <w:p w14:paraId="00FD1B4B" w14:textId="66B5D24C" w:rsidR="00F95198" w:rsidRPr="009F6C2E" w:rsidRDefault="00F95198" w:rsidP="00F95198">
            <w:pPr>
              <w:autoSpaceDE w:val="0"/>
              <w:autoSpaceDN w:val="0"/>
              <w:adjustRightInd w:val="0"/>
              <w:ind w:left="0" w:firstLine="0"/>
              <w:rPr>
                <w:szCs w:val="20"/>
                <w:lang w:val="es-MX" w:eastAsia="es-MX"/>
              </w:rPr>
            </w:pPr>
          </w:p>
        </w:tc>
        <w:tc>
          <w:tcPr>
            <w:tcW w:w="2408" w:type="dxa"/>
          </w:tcPr>
          <w:p w14:paraId="3CB036EC" w14:textId="77777777" w:rsidR="00F95198" w:rsidRDefault="00F95198" w:rsidP="00F95198">
            <w:pPr>
              <w:widowControl w:val="0"/>
              <w:numPr>
                <w:ilvl w:val="0"/>
                <w:numId w:val="15"/>
              </w:numPr>
              <w:suppressAutoHyphens/>
              <w:spacing w:after="0" w:line="240" w:lineRule="auto"/>
              <w:rPr>
                <w:lang w:val="es-MX" w:eastAsia="es-MX" w:bidi="sa-IN"/>
              </w:rPr>
            </w:pPr>
            <w:r>
              <w:rPr>
                <w:lang w:val="es-MX" w:eastAsia="es-MX" w:bidi="sa-IN"/>
              </w:rPr>
              <w:lastRenderedPageBreak/>
              <w:t>Capacidad de abstracción, análisis y síntesis.</w:t>
            </w:r>
          </w:p>
          <w:p w14:paraId="4F37D87F" w14:textId="77777777" w:rsidR="00F95198" w:rsidRDefault="00F95198" w:rsidP="00F95198">
            <w:pPr>
              <w:widowControl w:val="0"/>
              <w:numPr>
                <w:ilvl w:val="0"/>
                <w:numId w:val="15"/>
              </w:numPr>
              <w:suppressAutoHyphens/>
              <w:spacing w:after="0" w:line="240" w:lineRule="auto"/>
              <w:rPr>
                <w:lang w:val="es-MX" w:eastAsia="es-MX" w:bidi="sa-IN"/>
              </w:rPr>
            </w:pPr>
            <w:r>
              <w:rPr>
                <w:lang w:val="es-MX" w:eastAsia="es-MX" w:bidi="sa-IN"/>
              </w:rPr>
              <w:t>Capacidad de aplicar los conocimientos en la práctica.</w:t>
            </w:r>
          </w:p>
          <w:p w14:paraId="2C795508" w14:textId="77777777" w:rsidR="00F95198" w:rsidRDefault="00F95198" w:rsidP="00F95198">
            <w:pPr>
              <w:widowControl w:val="0"/>
              <w:numPr>
                <w:ilvl w:val="0"/>
                <w:numId w:val="15"/>
              </w:numPr>
              <w:suppressAutoHyphens/>
              <w:spacing w:after="0" w:line="240" w:lineRule="auto"/>
              <w:rPr>
                <w:lang w:val="es-MX" w:eastAsia="es-MX" w:bidi="sa-IN"/>
              </w:rPr>
            </w:pPr>
            <w:r>
              <w:rPr>
                <w:lang w:val="es-MX" w:eastAsia="es-MX" w:bidi="sa-IN"/>
              </w:rPr>
              <w:t>Capacidad para identificar, plantear y resolver problemas.</w:t>
            </w:r>
          </w:p>
          <w:p w14:paraId="45BFE607" w14:textId="77777777" w:rsidR="00F95198" w:rsidRDefault="00F95198" w:rsidP="00F95198">
            <w:pPr>
              <w:pStyle w:val="Prrafodelista"/>
              <w:widowControl w:val="0"/>
              <w:spacing w:after="0" w:line="240" w:lineRule="auto"/>
              <w:ind w:left="331"/>
              <w:rPr>
                <w:szCs w:val="20"/>
                <w:lang w:eastAsia="es-MX"/>
              </w:rPr>
            </w:pPr>
            <w:r>
              <w:rPr>
                <w:rFonts w:ascii="Montserrat Medium" w:hAnsi="Montserrat Medium"/>
                <w:sz w:val="18"/>
                <w:szCs w:val="18"/>
                <w:lang w:val="es-MX" w:eastAsia="es-MX" w:bidi="sa-IN"/>
              </w:rPr>
              <w:t>Capacidad de interpretar datos y modelos abstractos.</w:t>
            </w:r>
          </w:p>
          <w:p w14:paraId="0D9D15B1" w14:textId="77777777" w:rsidR="00F95198" w:rsidRPr="009F6C2E" w:rsidRDefault="00F95198" w:rsidP="00F95198">
            <w:pPr>
              <w:autoSpaceDE w:val="0"/>
              <w:autoSpaceDN w:val="0"/>
              <w:adjustRightInd w:val="0"/>
              <w:rPr>
                <w:szCs w:val="20"/>
                <w:lang w:val="es-MX" w:eastAsia="es-MX"/>
              </w:rPr>
            </w:pPr>
          </w:p>
        </w:tc>
        <w:tc>
          <w:tcPr>
            <w:tcW w:w="1416" w:type="dxa"/>
          </w:tcPr>
          <w:p w14:paraId="6DE87760" w14:textId="77777777" w:rsidR="00F95198" w:rsidRDefault="00F95198" w:rsidP="00F95198">
            <w:pPr>
              <w:widowControl w:val="0"/>
              <w:rPr>
                <w:rFonts w:ascii="Montserrat Medium" w:hAnsi="Montserrat Medium"/>
                <w:sz w:val="18"/>
                <w:szCs w:val="18"/>
                <w:lang w:val="es-MX" w:eastAsia="es-MX"/>
              </w:rPr>
            </w:pPr>
          </w:p>
          <w:p w14:paraId="0A38A01B" w14:textId="77777777" w:rsidR="00F95198" w:rsidRDefault="00F95198" w:rsidP="00F95198">
            <w:pPr>
              <w:widowControl w:val="0"/>
              <w:numPr>
                <w:ilvl w:val="0"/>
                <w:numId w:val="16"/>
              </w:numPr>
              <w:suppressAutoHyphens/>
              <w:spacing w:after="0" w:line="240" w:lineRule="auto"/>
              <w:jc w:val="left"/>
              <w:rPr>
                <w:szCs w:val="20"/>
                <w:lang w:val="es-MX" w:eastAsia="es-MX"/>
              </w:rPr>
            </w:pPr>
            <w:r>
              <w:rPr>
                <w:lang w:val="es-MX" w:eastAsia="es-MX"/>
              </w:rPr>
              <w:t>6 T</w:t>
            </w:r>
          </w:p>
          <w:p w14:paraId="3E3282D1" w14:textId="3962D399" w:rsidR="00F95198" w:rsidRPr="009F6C2E" w:rsidRDefault="00F95198" w:rsidP="00F95198">
            <w:pPr>
              <w:autoSpaceDE w:val="0"/>
              <w:autoSpaceDN w:val="0"/>
              <w:adjustRightInd w:val="0"/>
              <w:rPr>
                <w:szCs w:val="20"/>
                <w:lang w:val="es-MX" w:eastAsia="es-MX"/>
              </w:rPr>
            </w:pPr>
            <w:r>
              <w:rPr>
                <w:rFonts w:ascii="Montserrat Medium" w:hAnsi="Montserrat Medium"/>
                <w:sz w:val="18"/>
                <w:szCs w:val="18"/>
                <w:lang w:val="es-MX" w:eastAsia="es-MX"/>
              </w:rPr>
              <w:t>6 P</w:t>
            </w:r>
          </w:p>
        </w:tc>
      </w:tr>
    </w:tbl>
    <w:p w14:paraId="26622011" w14:textId="77777777" w:rsidR="007703F3" w:rsidRPr="009F6C2E" w:rsidRDefault="007703F3" w:rsidP="007703F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703F3" w:rsidRPr="009F6C2E" w14:paraId="348606E1" w14:textId="77777777" w:rsidTr="009A29D2">
        <w:trPr>
          <w:tblHeader/>
        </w:trPr>
        <w:tc>
          <w:tcPr>
            <w:tcW w:w="10632" w:type="dxa"/>
            <w:vAlign w:val="center"/>
          </w:tcPr>
          <w:p w14:paraId="1D74F23C"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2A7DBB45" w14:textId="77777777" w:rsidR="007703F3" w:rsidRPr="009F6C2E" w:rsidRDefault="007703F3" w:rsidP="009A29D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7703F3" w:rsidRPr="009F6C2E" w14:paraId="04607769" w14:textId="77777777" w:rsidTr="009A29D2">
        <w:tc>
          <w:tcPr>
            <w:tcW w:w="10632" w:type="dxa"/>
          </w:tcPr>
          <w:p w14:paraId="14C2C427"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EEBBA8D"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254DF251" w14:textId="77777777" w:rsidTr="009A29D2">
        <w:tc>
          <w:tcPr>
            <w:tcW w:w="10632" w:type="dxa"/>
          </w:tcPr>
          <w:p w14:paraId="03D1B5DD"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F3A9409"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22C0E22C" w14:textId="77777777" w:rsidTr="009A29D2">
        <w:tc>
          <w:tcPr>
            <w:tcW w:w="10632" w:type="dxa"/>
          </w:tcPr>
          <w:p w14:paraId="3A55C71F"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7C4C4DC" w14:textId="57998798" w:rsidR="007703F3" w:rsidRPr="009F6C2E" w:rsidRDefault="00F95198" w:rsidP="009A29D2">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703F3">
              <w:rPr>
                <w:rFonts w:ascii="Montserrat Medium" w:hAnsi="Montserrat Medium"/>
                <w:sz w:val="18"/>
                <w:szCs w:val="18"/>
                <w:lang w:val="es-MX" w:eastAsia="es-MX"/>
              </w:rPr>
              <w:t>0 %</w:t>
            </w:r>
          </w:p>
        </w:tc>
      </w:tr>
      <w:tr w:rsidR="007703F3" w:rsidRPr="009F6C2E" w14:paraId="1592E019" w14:textId="77777777" w:rsidTr="009A29D2">
        <w:tc>
          <w:tcPr>
            <w:tcW w:w="10632" w:type="dxa"/>
          </w:tcPr>
          <w:p w14:paraId="5CB178F1"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F798FEB"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68297EEB" w14:textId="77777777" w:rsidTr="009A29D2">
        <w:tc>
          <w:tcPr>
            <w:tcW w:w="10632" w:type="dxa"/>
          </w:tcPr>
          <w:p w14:paraId="3EABDBA0"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21559F9"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5968712" w14:textId="77777777" w:rsidTr="009A29D2">
        <w:tc>
          <w:tcPr>
            <w:tcW w:w="10632" w:type="dxa"/>
          </w:tcPr>
          <w:p w14:paraId="1AF6F8EE"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FB88A18" w14:textId="29A4BAC5" w:rsidR="007703F3" w:rsidRPr="009F6C2E" w:rsidRDefault="00F95198" w:rsidP="009A29D2">
            <w:pPr>
              <w:autoSpaceDE w:val="0"/>
              <w:autoSpaceDN w:val="0"/>
              <w:adjustRightInd w:val="0"/>
              <w:jc w:val="center"/>
              <w:rPr>
                <w:szCs w:val="20"/>
                <w:lang w:val="es-MX" w:eastAsia="es-MX"/>
              </w:rPr>
            </w:pPr>
            <w:r>
              <w:rPr>
                <w:szCs w:val="20"/>
                <w:lang w:val="es-MX" w:eastAsia="es-MX"/>
              </w:rPr>
              <w:t>10</w:t>
            </w:r>
            <w:r w:rsidR="007703F3" w:rsidRPr="009F6C2E">
              <w:rPr>
                <w:szCs w:val="20"/>
                <w:lang w:val="es-MX" w:eastAsia="es-MX"/>
              </w:rPr>
              <w:t>%</w:t>
            </w:r>
          </w:p>
        </w:tc>
      </w:tr>
    </w:tbl>
    <w:p w14:paraId="6AC89AE6" w14:textId="77777777" w:rsidR="007703F3" w:rsidRPr="009F6C2E" w:rsidRDefault="007703F3" w:rsidP="007703F3">
      <w:pPr>
        <w:autoSpaceDE w:val="0"/>
        <w:autoSpaceDN w:val="0"/>
        <w:adjustRightInd w:val="0"/>
        <w:spacing w:after="80"/>
        <w:ind w:left="0" w:firstLine="0"/>
        <w:rPr>
          <w:b/>
          <w:szCs w:val="20"/>
          <w:lang w:val="es-MX" w:eastAsia="es-MX"/>
        </w:rPr>
      </w:pPr>
    </w:p>
    <w:p w14:paraId="2CEB4FD5"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703F3" w:rsidRPr="009F6C2E" w14:paraId="253DBF59" w14:textId="77777777" w:rsidTr="009A29D2">
        <w:tc>
          <w:tcPr>
            <w:tcW w:w="3508" w:type="dxa"/>
            <w:vAlign w:val="center"/>
          </w:tcPr>
          <w:p w14:paraId="5A6275F8"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0E5491E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D6DE01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B3BEE9C"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703F3" w:rsidRPr="009F6C2E" w14:paraId="2A5E3DD2" w14:textId="77777777" w:rsidTr="009A29D2">
        <w:tc>
          <w:tcPr>
            <w:tcW w:w="3508" w:type="dxa"/>
            <w:vMerge w:val="restart"/>
          </w:tcPr>
          <w:p w14:paraId="4CE289A8" w14:textId="77777777" w:rsidR="007703F3" w:rsidRPr="009F6C2E" w:rsidRDefault="007703F3" w:rsidP="009A29D2">
            <w:pPr>
              <w:autoSpaceDE w:val="0"/>
              <w:autoSpaceDN w:val="0"/>
              <w:adjustRightInd w:val="0"/>
              <w:rPr>
                <w:szCs w:val="20"/>
                <w:lang w:val="es-MX" w:eastAsia="es-MX"/>
              </w:rPr>
            </w:pPr>
          </w:p>
          <w:p w14:paraId="29C7C115" w14:textId="77777777" w:rsidR="007703F3" w:rsidRPr="009F6C2E" w:rsidRDefault="007703F3" w:rsidP="009A29D2">
            <w:pPr>
              <w:autoSpaceDE w:val="0"/>
              <w:autoSpaceDN w:val="0"/>
              <w:adjustRightInd w:val="0"/>
              <w:rPr>
                <w:szCs w:val="20"/>
                <w:lang w:val="es-MX" w:eastAsia="es-MX"/>
              </w:rPr>
            </w:pPr>
          </w:p>
          <w:p w14:paraId="6F470E4E"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13FCB1B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lastRenderedPageBreak/>
              <w:t>Excelente</w:t>
            </w:r>
          </w:p>
        </w:tc>
        <w:tc>
          <w:tcPr>
            <w:tcW w:w="4820" w:type="dxa"/>
          </w:tcPr>
          <w:p w14:paraId="603A51D5" w14:textId="77777777" w:rsidR="007703F3" w:rsidRPr="009F6C2E" w:rsidRDefault="007703F3" w:rsidP="009A29D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3862337E" w14:textId="77777777" w:rsidR="007703F3" w:rsidRPr="009F6C2E" w:rsidRDefault="007703F3" w:rsidP="009A29D2">
            <w:pPr>
              <w:rPr>
                <w:szCs w:val="20"/>
              </w:rPr>
            </w:pPr>
            <w:r w:rsidRPr="009F6C2E">
              <w:rPr>
                <w:szCs w:val="20"/>
              </w:rPr>
              <w:t>100-95</w:t>
            </w:r>
          </w:p>
        </w:tc>
      </w:tr>
      <w:tr w:rsidR="007703F3" w:rsidRPr="009F6C2E" w14:paraId="47F69C3B" w14:textId="77777777" w:rsidTr="009A29D2">
        <w:tc>
          <w:tcPr>
            <w:tcW w:w="3508" w:type="dxa"/>
            <w:vMerge/>
          </w:tcPr>
          <w:p w14:paraId="7C765AFB" w14:textId="77777777" w:rsidR="007703F3" w:rsidRPr="009F6C2E" w:rsidRDefault="007703F3" w:rsidP="009A29D2">
            <w:pPr>
              <w:autoSpaceDE w:val="0"/>
              <w:autoSpaceDN w:val="0"/>
              <w:adjustRightInd w:val="0"/>
              <w:rPr>
                <w:szCs w:val="20"/>
                <w:lang w:val="es-MX" w:eastAsia="es-MX"/>
              </w:rPr>
            </w:pPr>
          </w:p>
        </w:tc>
        <w:tc>
          <w:tcPr>
            <w:tcW w:w="2979" w:type="dxa"/>
          </w:tcPr>
          <w:p w14:paraId="638D4A24"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E6223C4" w14:textId="77777777" w:rsidR="007703F3" w:rsidRPr="009F6C2E" w:rsidRDefault="007703F3" w:rsidP="009A29D2">
            <w:pPr>
              <w:rPr>
                <w:szCs w:val="20"/>
              </w:rPr>
            </w:pPr>
            <w:r w:rsidRPr="009F6C2E">
              <w:rPr>
                <w:szCs w:val="20"/>
              </w:rPr>
              <w:t>Cumple al menos con un 90% de A, B, con un 95% en C y D, y con un mínimo del 70% E.</w:t>
            </w:r>
          </w:p>
        </w:tc>
        <w:tc>
          <w:tcPr>
            <w:tcW w:w="2268" w:type="dxa"/>
          </w:tcPr>
          <w:p w14:paraId="5602E421" w14:textId="77777777" w:rsidR="007703F3" w:rsidRPr="009F6C2E" w:rsidRDefault="007703F3" w:rsidP="009A29D2">
            <w:pPr>
              <w:rPr>
                <w:szCs w:val="20"/>
              </w:rPr>
            </w:pPr>
            <w:r w:rsidRPr="009F6C2E">
              <w:rPr>
                <w:szCs w:val="20"/>
              </w:rPr>
              <w:t>94-85</w:t>
            </w:r>
          </w:p>
        </w:tc>
      </w:tr>
      <w:tr w:rsidR="007703F3" w:rsidRPr="009F6C2E" w14:paraId="7CF910D5" w14:textId="77777777" w:rsidTr="009A29D2">
        <w:tc>
          <w:tcPr>
            <w:tcW w:w="3508" w:type="dxa"/>
            <w:vMerge/>
          </w:tcPr>
          <w:p w14:paraId="5AD45FE5" w14:textId="77777777" w:rsidR="007703F3" w:rsidRPr="009F6C2E" w:rsidRDefault="007703F3" w:rsidP="009A29D2">
            <w:pPr>
              <w:autoSpaceDE w:val="0"/>
              <w:autoSpaceDN w:val="0"/>
              <w:adjustRightInd w:val="0"/>
              <w:rPr>
                <w:szCs w:val="20"/>
                <w:lang w:val="es-MX" w:eastAsia="es-MX"/>
              </w:rPr>
            </w:pPr>
          </w:p>
        </w:tc>
        <w:tc>
          <w:tcPr>
            <w:tcW w:w="2979" w:type="dxa"/>
          </w:tcPr>
          <w:p w14:paraId="206FB394"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848F101" w14:textId="77777777" w:rsidR="007703F3" w:rsidRPr="009F6C2E" w:rsidRDefault="007703F3" w:rsidP="009A29D2">
            <w:pPr>
              <w:rPr>
                <w:szCs w:val="20"/>
              </w:rPr>
            </w:pPr>
            <w:r w:rsidRPr="009F6C2E">
              <w:rPr>
                <w:szCs w:val="20"/>
              </w:rPr>
              <w:t>Cumple al menos con 80% de A y B, por lo menos un 60% de C y D y por lo menos un 50% de E.</w:t>
            </w:r>
          </w:p>
        </w:tc>
        <w:tc>
          <w:tcPr>
            <w:tcW w:w="2268" w:type="dxa"/>
          </w:tcPr>
          <w:p w14:paraId="2152B511" w14:textId="77777777" w:rsidR="007703F3" w:rsidRPr="009F6C2E" w:rsidRDefault="007703F3" w:rsidP="009A29D2">
            <w:pPr>
              <w:rPr>
                <w:szCs w:val="20"/>
              </w:rPr>
            </w:pPr>
            <w:r w:rsidRPr="009F6C2E">
              <w:rPr>
                <w:szCs w:val="20"/>
              </w:rPr>
              <w:t>84-75</w:t>
            </w:r>
          </w:p>
        </w:tc>
      </w:tr>
      <w:tr w:rsidR="007703F3" w:rsidRPr="009F6C2E" w14:paraId="5005B1D9" w14:textId="77777777" w:rsidTr="009A29D2">
        <w:tc>
          <w:tcPr>
            <w:tcW w:w="3508" w:type="dxa"/>
            <w:vMerge/>
          </w:tcPr>
          <w:p w14:paraId="7A07BC67" w14:textId="77777777" w:rsidR="007703F3" w:rsidRPr="009F6C2E" w:rsidRDefault="007703F3" w:rsidP="009A29D2">
            <w:pPr>
              <w:autoSpaceDE w:val="0"/>
              <w:autoSpaceDN w:val="0"/>
              <w:adjustRightInd w:val="0"/>
              <w:rPr>
                <w:szCs w:val="20"/>
                <w:lang w:val="es-MX" w:eastAsia="es-MX"/>
              </w:rPr>
            </w:pPr>
          </w:p>
        </w:tc>
        <w:tc>
          <w:tcPr>
            <w:tcW w:w="2979" w:type="dxa"/>
          </w:tcPr>
          <w:p w14:paraId="15D3B388"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59B2279" w14:textId="77777777" w:rsidR="007703F3" w:rsidRPr="009F6C2E" w:rsidRDefault="007703F3" w:rsidP="009A29D2">
            <w:pPr>
              <w:rPr>
                <w:szCs w:val="20"/>
              </w:rPr>
            </w:pPr>
            <w:r w:rsidRPr="009F6C2E">
              <w:rPr>
                <w:szCs w:val="20"/>
              </w:rPr>
              <w:t>Cumple al menos con el 70% de A, B, C, D y E.</w:t>
            </w:r>
          </w:p>
        </w:tc>
        <w:tc>
          <w:tcPr>
            <w:tcW w:w="2268" w:type="dxa"/>
          </w:tcPr>
          <w:p w14:paraId="5B867364" w14:textId="77777777" w:rsidR="007703F3" w:rsidRPr="009F6C2E" w:rsidRDefault="007703F3" w:rsidP="009A29D2">
            <w:pPr>
              <w:rPr>
                <w:szCs w:val="20"/>
              </w:rPr>
            </w:pPr>
            <w:r w:rsidRPr="009F6C2E">
              <w:rPr>
                <w:szCs w:val="20"/>
              </w:rPr>
              <w:t>74-70</w:t>
            </w:r>
          </w:p>
        </w:tc>
      </w:tr>
      <w:tr w:rsidR="007703F3" w:rsidRPr="009F6C2E" w14:paraId="5E742BFD" w14:textId="77777777" w:rsidTr="009A29D2">
        <w:tc>
          <w:tcPr>
            <w:tcW w:w="3508" w:type="dxa"/>
          </w:tcPr>
          <w:p w14:paraId="0584A89A"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4D44DC75"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5CA5D67" w14:textId="77777777" w:rsidR="007703F3" w:rsidRPr="009F6C2E" w:rsidRDefault="007703F3" w:rsidP="009A29D2">
            <w:pPr>
              <w:rPr>
                <w:szCs w:val="20"/>
              </w:rPr>
            </w:pPr>
            <w:r w:rsidRPr="009F6C2E">
              <w:rPr>
                <w:szCs w:val="20"/>
              </w:rPr>
              <w:t>Cumple con menos del 70% de A, B, C, D y E</w:t>
            </w:r>
          </w:p>
        </w:tc>
        <w:tc>
          <w:tcPr>
            <w:tcW w:w="2268" w:type="dxa"/>
          </w:tcPr>
          <w:p w14:paraId="1F6E1DA6" w14:textId="77777777" w:rsidR="007703F3" w:rsidRPr="009F6C2E" w:rsidRDefault="007703F3" w:rsidP="009A29D2">
            <w:pPr>
              <w:rPr>
                <w:szCs w:val="20"/>
              </w:rPr>
            </w:pPr>
            <w:r w:rsidRPr="009F6C2E">
              <w:rPr>
                <w:szCs w:val="20"/>
              </w:rPr>
              <w:t>NA (No Alcanzada)</w:t>
            </w:r>
          </w:p>
        </w:tc>
      </w:tr>
    </w:tbl>
    <w:p w14:paraId="29C87C14" w14:textId="77777777" w:rsidR="007703F3" w:rsidRPr="009F6C2E" w:rsidRDefault="007703F3" w:rsidP="007703F3">
      <w:pPr>
        <w:autoSpaceDE w:val="0"/>
        <w:autoSpaceDN w:val="0"/>
        <w:adjustRightInd w:val="0"/>
        <w:spacing w:after="80"/>
        <w:rPr>
          <w:b/>
          <w:szCs w:val="20"/>
          <w:lang w:val="es-MX" w:eastAsia="es-MX"/>
        </w:rPr>
      </w:pPr>
    </w:p>
    <w:p w14:paraId="0B4CC5B7"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703F3" w:rsidRPr="009F6C2E" w14:paraId="5FC94112" w14:textId="77777777" w:rsidTr="009A29D2">
        <w:tc>
          <w:tcPr>
            <w:tcW w:w="3729" w:type="dxa"/>
            <w:vMerge w:val="restart"/>
            <w:vAlign w:val="center"/>
          </w:tcPr>
          <w:p w14:paraId="1B49A4AC"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33F0DE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504882B"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29E8B735"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703F3" w:rsidRPr="009F6C2E" w14:paraId="37898745" w14:textId="77777777" w:rsidTr="009A29D2">
        <w:tc>
          <w:tcPr>
            <w:tcW w:w="3729" w:type="dxa"/>
            <w:vMerge/>
          </w:tcPr>
          <w:p w14:paraId="46D2410E" w14:textId="77777777" w:rsidR="007703F3" w:rsidRPr="009F6C2E" w:rsidRDefault="007703F3" w:rsidP="009A29D2">
            <w:pPr>
              <w:autoSpaceDE w:val="0"/>
              <w:autoSpaceDN w:val="0"/>
              <w:adjustRightInd w:val="0"/>
              <w:rPr>
                <w:szCs w:val="20"/>
                <w:lang w:val="es-MX" w:eastAsia="es-MX"/>
              </w:rPr>
            </w:pPr>
          </w:p>
        </w:tc>
        <w:tc>
          <w:tcPr>
            <w:tcW w:w="1308" w:type="dxa"/>
            <w:vMerge/>
          </w:tcPr>
          <w:p w14:paraId="0B16970C" w14:textId="77777777" w:rsidR="007703F3" w:rsidRPr="009F6C2E" w:rsidRDefault="007703F3" w:rsidP="009A29D2">
            <w:pPr>
              <w:autoSpaceDE w:val="0"/>
              <w:autoSpaceDN w:val="0"/>
              <w:adjustRightInd w:val="0"/>
              <w:rPr>
                <w:szCs w:val="20"/>
                <w:lang w:val="es-MX" w:eastAsia="es-MX"/>
              </w:rPr>
            </w:pPr>
          </w:p>
        </w:tc>
        <w:tc>
          <w:tcPr>
            <w:tcW w:w="540" w:type="dxa"/>
          </w:tcPr>
          <w:p w14:paraId="7CAD5C7B"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A</w:t>
            </w:r>
          </w:p>
        </w:tc>
        <w:tc>
          <w:tcPr>
            <w:tcW w:w="540" w:type="dxa"/>
          </w:tcPr>
          <w:p w14:paraId="21C1D292"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w:t>
            </w:r>
          </w:p>
        </w:tc>
        <w:tc>
          <w:tcPr>
            <w:tcW w:w="541" w:type="dxa"/>
          </w:tcPr>
          <w:p w14:paraId="23B7F67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C</w:t>
            </w:r>
          </w:p>
        </w:tc>
        <w:tc>
          <w:tcPr>
            <w:tcW w:w="541" w:type="dxa"/>
          </w:tcPr>
          <w:p w14:paraId="6378163D"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D</w:t>
            </w:r>
          </w:p>
        </w:tc>
        <w:tc>
          <w:tcPr>
            <w:tcW w:w="540" w:type="dxa"/>
          </w:tcPr>
          <w:p w14:paraId="10FA1388"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w:t>
            </w:r>
          </w:p>
        </w:tc>
        <w:tc>
          <w:tcPr>
            <w:tcW w:w="591" w:type="dxa"/>
          </w:tcPr>
          <w:p w14:paraId="64CBF510"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7F854A8A" w14:textId="77777777" w:rsidR="007703F3" w:rsidRPr="009F6C2E" w:rsidRDefault="007703F3" w:rsidP="009A29D2">
            <w:pPr>
              <w:autoSpaceDE w:val="0"/>
              <w:autoSpaceDN w:val="0"/>
              <w:adjustRightInd w:val="0"/>
              <w:rPr>
                <w:szCs w:val="20"/>
                <w:lang w:val="es-MX" w:eastAsia="es-MX"/>
              </w:rPr>
            </w:pPr>
          </w:p>
        </w:tc>
      </w:tr>
      <w:tr w:rsidR="007703F3" w:rsidRPr="009F6C2E" w14:paraId="1315CBAF" w14:textId="77777777" w:rsidTr="009A29D2">
        <w:tc>
          <w:tcPr>
            <w:tcW w:w="3729" w:type="dxa"/>
          </w:tcPr>
          <w:p w14:paraId="321734B7"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(22)</w:t>
            </w:r>
          </w:p>
        </w:tc>
        <w:tc>
          <w:tcPr>
            <w:tcW w:w="1308" w:type="dxa"/>
          </w:tcPr>
          <w:p w14:paraId="3F4E115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30FD2887"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(24)</w:t>
            </w:r>
          </w:p>
        </w:tc>
        <w:tc>
          <w:tcPr>
            <w:tcW w:w="4961" w:type="dxa"/>
          </w:tcPr>
          <w:p w14:paraId="7B0893AA"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(25)</w:t>
            </w:r>
          </w:p>
        </w:tc>
      </w:tr>
      <w:tr w:rsidR="00F95198" w:rsidRPr="009F6C2E" w14:paraId="76618A5B" w14:textId="77777777" w:rsidTr="009A29D2">
        <w:tc>
          <w:tcPr>
            <w:tcW w:w="3729" w:type="dxa"/>
          </w:tcPr>
          <w:p w14:paraId="4633B3D8" w14:textId="77F5F23C" w:rsidR="00F95198" w:rsidRPr="009F6C2E" w:rsidRDefault="0085472B" w:rsidP="00F95198">
            <w:pPr>
              <w:autoSpaceDE w:val="0"/>
              <w:autoSpaceDN w:val="0"/>
              <w:adjustRightInd w:val="0"/>
              <w:rPr>
                <w:szCs w:val="20"/>
                <w:lang w:val="es-MX" w:eastAsia="es-MX"/>
              </w:rPr>
            </w:pPr>
            <w:r>
              <w:rPr>
                <w:szCs w:val="20"/>
                <w:lang w:val="es-MX" w:eastAsia="es-MX"/>
              </w:rPr>
              <w:t xml:space="preserve">EF5 </w:t>
            </w:r>
            <w:r w:rsidR="0032606A">
              <w:rPr>
                <w:szCs w:val="20"/>
                <w:lang w:val="es-MX" w:eastAsia="es-MX"/>
              </w:rPr>
              <w:t xml:space="preserve">Catalogo </w:t>
            </w:r>
          </w:p>
        </w:tc>
        <w:tc>
          <w:tcPr>
            <w:tcW w:w="1308" w:type="dxa"/>
          </w:tcPr>
          <w:p w14:paraId="488732F2" w14:textId="531BBADF" w:rsidR="00F95198" w:rsidRPr="009F6C2E" w:rsidRDefault="00F95198" w:rsidP="00F95198">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05BA40B7" w14:textId="5F74FBF1" w:rsidR="00F95198" w:rsidRPr="009F6C2E" w:rsidRDefault="002B501E" w:rsidP="00F95198">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555154F1" w14:textId="77777777" w:rsidR="00F95198" w:rsidRPr="009F6C2E" w:rsidRDefault="00F95198" w:rsidP="00F95198">
            <w:pPr>
              <w:autoSpaceDE w:val="0"/>
              <w:autoSpaceDN w:val="0"/>
              <w:adjustRightInd w:val="0"/>
              <w:jc w:val="center"/>
              <w:rPr>
                <w:szCs w:val="20"/>
                <w:lang w:val="es-MX" w:eastAsia="es-MX"/>
              </w:rPr>
            </w:pPr>
          </w:p>
        </w:tc>
        <w:tc>
          <w:tcPr>
            <w:tcW w:w="541" w:type="dxa"/>
          </w:tcPr>
          <w:p w14:paraId="2C347EB0" w14:textId="77777777" w:rsidR="00F95198" w:rsidRPr="009F6C2E" w:rsidRDefault="00F95198" w:rsidP="00F95198">
            <w:pPr>
              <w:autoSpaceDE w:val="0"/>
              <w:autoSpaceDN w:val="0"/>
              <w:adjustRightInd w:val="0"/>
              <w:jc w:val="center"/>
              <w:rPr>
                <w:szCs w:val="20"/>
                <w:lang w:val="es-MX" w:eastAsia="es-MX"/>
              </w:rPr>
            </w:pPr>
          </w:p>
        </w:tc>
        <w:tc>
          <w:tcPr>
            <w:tcW w:w="541" w:type="dxa"/>
          </w:tcPr>
          <w:p w14:paraId="74ECF74F" w14:textId="44170DAA" w:rsidR="00F95198" w:rsidRPr="009F6C2E" w:rsidRDefault="00BD3743" w:rsidP="00F95198">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41D87594" w14:textId="58DC77CA" w:rsidR="00F95198" w:rsidRPr="009F6C2E" w:rsidRDefault="002B501E" w:rsidP="00F95198">
            <w:pPr>
              <w:autoSpaceDE w:val="0"/>
              <w:autoSpaceDN w:val="0"/>
              <w:adjustRightInd w:val="0"/>
              <w:jc w:val="center"/>
              <w:rPr>
                <w:szCs w:val="20"/>
                <w:lang w:val="es-MX" w:eastAsia="es-MX"/>
              </w:rPr>
            </w:pPr>
            <w:r>
              <w:rPr>
                <w:szCs w:val="20"/>
                <w:lang w:val="es-MX" w:eastAsia="es-MX"/>
              </w:rPr>
              <w:t>5</w:t>
            </w:r>
          </w:p>
        </w:tc>
        <w:tc>
          <w:tcPr>
            <w:tcW w:w="591" w:type="dxa"/>
          </w:tcPr>
          <w:p w14:paraId="28238D8D" w14:textId="77777777" w:rsidR="00F95198" w:rsidRPr="009F6C2E" w:rsidRDefault="00F95198" w:rsidP="00F95198">
            <w:pPr>
              <w:autoSpaceDE w:val="0"/>
              <w:autoSpaceDN w:val="0"/>
              <w:adjustRightInd w:val="0"/>
              <w:jc w:val="center"/>
              <w:rPr>
                <w:szCs w:val="20"/>
                <w:lang w:val="es-MX" w:eastAsia="es-MX"/>
              </w:rPr>
            </w:pPr>
          </w:p>
        </w:tc>
        <w:tc>
          <w:tcPr>
            <w:tcW w:w="4961" w:type="dxa"/>
          </w:tcPr>
          <w:p w14:paraId="76FA2B71" w14:textId="63BBDD10" w:rsidR="00F95198" w:rsidRPr="009F6C2E" w:rsidRDefault="00752C7A" w:rsidP="00F95198">
            <w:pPr>
              <w:autoSpaceDE w:val="0"/>
              <w:autoSpaceDN w:val="0"/>
              <w:adjustRightInd w:val="0"/>
              <w:rPr>
                <w:szCs w:val="20"/>
                <w:lang w:val="es-MX" w:eastAsia="es-MX"/>
              </w:rPr>
            </w:pPr>
            <w:r>
              <w:rPr>
                <w:szCs w:val="20"/>
                <w:lang w:val="es-MX" w:eastAsia="es-MX"/>
              </w:rPr>
              <w:t>Rúbrica</w:t>
            </w:r>
          </w:p>
        </w:tc>
      </w:tr>
      <w:tr w:rsidR="00F95198" w:rsidRPr="009F6C2E" w14:paraId="0230738C" w14:textId="77777777" w:rsidTr="009A29D2">
        <w:tc>
          <w:tcPr>
            <w:tcW w:w="3729" w:type="dxa"/>
          </w:tcPr>
          <w:p w14:paraId="1705AC16" w14:textId="2E6D2FF4" w:rsidR="00F95198" w:rsidRPr="009F6C2E" w:rsidRDefault="0085472B" w:rsidP="00F95198">
            <w:pPr>
              <w:autoSpaceDE w:val="0"/>
              <w:autoSpaceDN w:val="0"/>
              <w:adjustRightInd w:val="0"/>
              <w:rPr>
                <w:szCs w:val="20"/>
                <w:lang w:val="es-MX" w:eastAsia="es-MX"/>
              </w:rPr>
            </w:pPr>
            <w:r>
              <w:rPr>
                <w:szCs w:val="20"/>
                <w:lang w:val="es-MX" w:eastAsia="es-MX"/>
              </w:rPr>
              <w:t xml:space="preserve">EF6 </w:t>
            </w:r>
            <w:r w:rsidR="00F95198">
              <w:rPr>
                <w:szCs w:val="20"/>
                <w:lang w:val="es-MX" w:eastAsia="es-MX"/>
              </w:rPr>
              <w:t>Reporte de práctica y cables armados</w:t>
            </w:r>
          </w:p>
        </w:tc>
        <w:tc>
          <w:tcPr>
            <w:tcW w:w="1308" w:type="dxa"/>
          </w:tcPr>
          <w:p w14:paraId="4FA7988A" w14:textId="289BA4BC" w:rsidR="00F95198" w:rsidRPr="009F6C2E" w:rsidRDefault="00F95198" w:rsidP="00F95198">
            <w:pPr>
              <w:autoSpaceDE w:val="0"/>
              <w:autoSpaceDN w:val="0"/>
              <w:adjustRightInd w:val="0"/>
              <w:jc w:val="center"/>
              <w:rPr>
                <w:szCs w:val="20"/>
                <w:lang w:val="es-MX" w:eastAsia="es-MX"/>
              </w:rPr>
            </w:pPr>
            <w:r>
              <w:rPr>
                <w:rFonts w:ascii="Montserrat Medium" w:hAnsi="Montserrat Medium"/>
                <w:sz w:val="18"/>
                <w:szCs w:val="18"/>
                <w:lang w:val="es-MX" w:eastAsia="es-MX"/>
              </w:rPr>
              <w:t>40</w:t>
            </w:r>
          </w:p>
        </w:tc>
        <w:tc>
          <w:tcPr>
            <w:tcW w:w="540" w:type="dxa"/>
          </w:tcPr>
          <w:p w14:paraId="6B93CA16" w14:textId="7D9FB3CE" w:rsidR="00F95198" w:rsidRPr="009F6C2E" w:rsidRDefault="00BD3743" w:rsidP="00F95198">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1FBC93AC" w14:textId="6A92DB2A" w:rsidR="00F95198" w:rsidRPr="009F6C2E" w:rsidRDefault="00BD3743" w:rsidP="00F95198">
            <w:pPr>
              <w:autoSpaceDE w:val="0"/>
              <w:autoSpaceDN w:val="0"/>
              <w:adjustRightInd w:val="0"/>
              <w:jc w:val="center"/>
              <w:rPr>
                <w:szCs w:val="20"/>
                <w:lang w:val="es-MX" w:eastAsia="es-MX"/>
              </w:rPr>
            </w:pPr>
            <w:r>
              <w:rPr>
                <w:szCs w:val="20"/>
                <w:lang w:val="es-MX" w:eastAsia="es-MX"/>
              </w:rPr>
              <w:t>10</w:t>
            </w:r>
          </w:p>
        </w:tc>
        <w:tc>
          <w:tcPr>
            <w:tcW w:w="541" w:type="dxa"/>
          </w:tcPr>
          <w:p w14:paraId="2079F3B2" w14:textId="0EDC46C9" w:rsidR="00F95198" w:rsidRPr="009F6C2E" w:rsidRDefault="00BD3743" w:rsidP="00F95198">
            <w:pPr>
              <w:autoSpaceDE w:val="0"/>
              <w:autoSpaceDN w:val="0"/>
              <w:adjustRightInd w:val="0"/>
              <w:jc w:val="center"/>
              <w:rPr>
                <w:szCs w:val="20"/>
                <w:lang w:val="es-MX" w:eastAsia="es-MX"/>
              </w:rPr>
            </w:pPr>
            <w:r>
              <w:rPr>
                <w:szCs w:val="20"/>
                <w:lang w:val="es-MX" w:eastAsia="es-MX"/>
              </w:rPr>
              <w:t>10</w:t>
            </w:r>
          </w:p>
        </w:tc>
        <w:tc>
          <w:tcPr>
            <w:tcW w:w="541" w:type="dxa"/>
          </w:tcPr>
          <w:p w14:paraId="0186AEB6" w14:textId="327A5182"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540" w:type="dxa"/>
          </w:tcPr>
          <w:p w14:paraId="26E934B1" w14:textId="1DAB013C"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591" w:type="dxa"/>
          </w:tcPr>
          <w:p w14:paraId="5B972319" w14:textId="445B1C36"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4961" w:type="dxa"/>
          </w:tcPr>
          <w:p w14:paraId="502A4F49" w14:textId="6411DFC6" w:rsidR="00F95198" w:rsidRPr="009F6C2E" w:rsidRDefault="00F95198" w:rsidP="00F95198">
            <w:pPr>
              <w:autoSpaceDE w:val="0"/>
              <w:autoSpaceDN w:val="0"/>
              <w:adjustRightInd w:val="0"/>
              <w:rPr>
                <w:szCs w:val="20"/>
                <w:lang w:val="es-MX" w:eastAsia="es-MX"/>
              </w:rPr>
            </w:pPr>
            <w:r>
              <w:rPr>
                <w:szCs w:val="20"/>
                <w:lang w:val="es-MX" w:eastAsia="es-MX"/>
              </w:rPr>
              <w:t>Lista de cotejo</w:t>
            </w:r>
          </w:p>
        </w:tc>
      </w:tr>
      <w:tr w:rsidR="00F95198" w:rsidRPr="009F6C2E" w14:paraId="70ADBD07" w14:textId="77777777" w:rsidTr="009A29D2">
        <w:tc>
          <w:tcPr>
            <w:tcW w:w="3729" w:type="dxa"/>
          </w:tcPr>
          <w:p w14:paraId="17CD750A" w14:textId="46DFE0D5" w:rsidR="00F95198" w:rsidRPr="009F6C2E" w:rsidRDefault="0085472B" w:rsidP="00F95198">
            <w:pPr>
              <w:autoSpaceDE w:val="0"/>
              <w:autoSpaceDN w:val="0"/>
              <w:adjustRightInd w:val="0"/>
              <w:rPr>
                <w:szCs w:val="20"/>
                <w:lang w:val="es-MX" w:eastAsia="es-MX"/>
              </w:rPr>
            </w:pPr>
            <w:r>
              <w:rPr>
                <w:szCs w:val="20"/>
                <w:lang w:val="es-MX" w:eastAsia="es-MX"/>
              </w:rPr>
              <w:t xml:space="preserve">EF7 </w:t>
            </w:r>
            <w:r w:rsidR="00C8273F">
              <w:rPr>
                <w:szCs w:val="20"/>
                <w:lang w:val="es-MX" w:eastAsia="es-MX"/>
              </w:rPr>
              <w:t>Reporte Técnico</w:t>
            </w:r>
          </w:p>
        </w:tc>
        <w:tc>
          <w:tcPr>
            <w:tcW w:w="1308" w:type="dxa"/>
          </w:tcPr>
          <w:p w14:paraId="400FB66F" w14:textId="1D0C0BEF" w:rsidR="00F95198" w:rsidRPr="009F6C2E" w:rsidRDefault="00F95198" w:rsidP="00F95198">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35D69AD7" w14:textId="72C1EC7B"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540" w:type="dxa"/>
          </w:tcPr>
          <w:p w14:paraId="04FEEDC5" w14:textId="0CC03961"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541" w:type="dxa"/>
          </w:tcPr>
          <w:p w14:paraId="42F452DE" w14:textId="2BD8C4FF" w:rsidR="00F95198" w:rsidRPr="009F6C2E" w:rsidRDefault="00F95198" w:rsidP="00F95198">
            <w:pPr>
              <w:autoSpaceDE w:val="0"/>
              <w:autoSpaceDN w:val="0"/>
              <w:adjustRightInd w:val="0"/>
              <w:jc w:val="center"/>
              <w:rPr>
                <w:szCs w:val="20"/>
                <w:lang w:val="es-MX" w:eastAsia="es-MX"/>
              </w:rPr>
            </w:pPr>
          </w:p>
        </w:tc>
        <w:tc>
          <w:tcPr>
            <w:tcW w:w="541" w:type="dxa"/>
          </w:tcPr>
          <w:p w14:paraId="321BE03F" w14:textId="71DD17D3"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540" w:type="dxa"/>
          </w:tcPr>
          <w:p w14:paraId="7276A34E" w14:textId="2B9507D4"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591" w:type="dxa"/>
          </w:tcPr>
          <w:p w14:paraId="4C63E00C" w14:textId="5E087A59" w:rsidR="00F95198" w:rsidRPr="009F6C2E" w:rsidRDefault="00F95198" w:rsidP="00F95198">
            <w:pPr>
              <w:autoSpaceDE w:val="0"/>
              <w:autoSpaceDN w:val="0"/>
              <w:adjustRightInd w:val="0"/>
              <w:jc w:val="center"/>
              <w:rPr>
                <w:szCs w:val="20"/>
                <w:lang w:val="es-MX" w:eastAsia="es-MX"/>
              </w:rPr>
            </w:pPr>
          </w:p>
        </w:tc>
        <w:tc>
          <w:tcPr>
            <w:tcW w:w="4961" w:type="dxa"/>
          </w:tcPr>
          <w:p w14:paraId="2E96F7D0" w14:textId="3FBB5F0E" w:rsidR="00F95198" w:rsidRPr="009F6C2E" w:rsidRDefault="00F95198" w:rsidP="00F95198">
            <w:pPr>
              <w:rPr>
                <w:szCs w:val="20"/>
                <w:lang w:val="es-MX" w:eastAsia="es-MX"/>
              </w:rPr>
            </w:pPr>
            <w:r>
              <w:rPr>
                <w:szCs w:val="20"/>
                <w:lang w:val="es-MX" w:eastAsia="es-MX"/>
              </w:rPr>
              <w:t>Se especifica en la rubrica</w:t>
            </w:r>
          </w:p>
        </w:tc>
      </w:tr>
      <w:tr w:rsidR="00F95198" w:rsidRPr="009F6C2E" w14:paraId="28112BDC" w14:textId="77777777" w:rsidTr="009A29D2">
        <w:tc>
          <w:tcPr>
            <w:tcW w:w="3729" w:type="dxa"/>
          </w:tcPr>
          <w:p w14:paraId="43A15651" w14:textId="4CA2BA88" w:rsidR="00F95198" w:rsidRDefault="0085472B" w:rsidP="00F95198">
            <w:pPr>
              <w:autoSpaceDE w:val="0"/>
              <w:autoSpaceDN w:val="0"/>
              <w:adjustRightInd w:val="0"/>
              <w:rPr>
                <w:szCs w:val="20"/>
                <w:lang w:val="es-MX" w:eastAsia="es-MX"/>
              </w:rPr>
            </w:pPr>
            <w:r>
              <w:rPr>
                <w:szCs w:val="20"/>
                <w:lang w:val="es-MX" w:eastAsia="es-MX"/>
              </w:rPr>
              <w:t>EF8 Evaluación Práctica</w:t>
            </w:r>
          </w:p>
        </w:tc>
        <w:tc>
          <w:tcPr>
            <w:tcW w:w="1308" w:type="dxa"/>
          </w:tcPr>
          <w:p w14:paraId="1F793FD6" w14:textId="123A672B" w:rsidR="00F95198" w:rsidRPr="009F6C2E" w:rsidRDefault="00F95198" w:rsidP="00F95198">
            <w:pPr>
              <w:autoSpaceDE w:val="0"/>
              <w:autoSpaceDN w:val="0"/>
              <w:adjustRightInd w:val="0"/>
              <w:jc w:val="center"/>
              <w:rPr>
                <w:szCs w:val="20"/>
                <w:lang w:val="es-MX" w:eastAsia="es-MX"/>
              </w:rPr>
            </w:pPr>
            <w:r>
              <w:rPr>
                <w:rFonts w:ascii="Montserrat Medium" w:hAnsi="Montserrat Medium"/>
                <w:sz w:val="18"/>
                <w:szCs w:val="18"/>
                <w:lang w:val="es-MX" w:eastAsia="es-MX"/>
              </w:rPr>
              <w:t>20</w:t>
            </w:r>
          </w:p>
        </w:tc>
        <w:tc>
          <w:tcPr>
            <w:tcW w:w="540" w:type="dxa"/>
          </w:tcPr>
          <w:p w14:paraId="0992C97D" w14:textId="25F23B5F" w:rsidR="00F95198" w:rsidRPr="009F6C2E" w:rsidRDefault="002B501E" w:rsidP="00F95198">
            <w:pPr>
              <w:autoSpaceDE w:val="0"/>
              <w:autoSpaceDN w:val="0"/>
              <w:adjustRightInd w:val="0"/>
              <w:jc w:val="center"/>
              <w:rPr>
                <w:szCs w:val="20"/>
                <w:lang w:val="es-MX" w:eastAsia="es-MX"/>
              </w:rPr>
            </w:pPr>
            <w:r>
              <w:rPr>
                <w:szCs w:val="20"/>
                <w:lang w:val="es-MX" w:eastAsia="es-MX"/>
              </w:rPr>
              <w:t>5</w:t>
            </w:r>
          </w:p>
        </w:tc>
        <w:tc>
          <w:tcPr>
            <w:tcW w:w="540" w:type="dxa"/>
          </w:tcPr>
          <w:p w14:paraId="5F488498" w14:textId="1EEEBBBE"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541" w:type="dxa"/>
          </w:tcPr>
          <w:p w14:paraId="7C13A04B" w14:textId="47A52790" w:rsidR="00F95198" w:rsidRPr="009F6C2E" w:rsidRDefault="00F95198" w:rsidP="00F95198">
            <w:pPr>
              <w:autoSpaceDE w:val="0"/>
              <w:autoSpaceDN w:val="0"/>
              <w:adjustRightInd w:val="0"/>
              <w:jc w:val="center"/>
              <w:rPr>
                <w:szCs w:val="20"/>
                <w:lang w:val="es-MX" w:eastAsia="es-MX"/>
              </w:rPr>
            </w:pPr>
          </w:p>
        </w:tc>
        <w:tc>
          <w:tcPr>
            <w:tcW w:w="541" w:type="dxa"/>
          </w:tcPr>
          <w:p w14:paraId="17F95EBA" w14:textId="77777777" w:rsidR="00F95198" w:rsidRPr="009F6C2E" w:rsidRDefault="00F95198" w:rsidP="00F95198">
            <w:pPr>
              <w:autoSpaceDE w:val="0"/>
              <w:autoSpaceDN w:val="0"/>
              <w:adjustRightInd w:val="0"/>
              <w:jc w:val="center"/>
              <w:rPr>
                <w:szCs w:val="20"/>
                <w:lang w:val="es-MX" w:eastAsia="es-MX"/>
              </w:rPr>
            </w:pPr>
          </w:p>
        </w:tc>
        <w:tc>
          <w:tcPr>
            <w:tcW w:w="540" w:type="dxa"/>
          </w:tcPr>
          <w:p w14:paraId="54B3B440" w14:textId="77D46E36" w:rsidR="00F95198" w:rsidRPr="009F6C2E" w:rsidRDefault="00BD3743" w:rsidP="00F95198">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0D16DB50" w14:textId="064A9A4D" w:rsidR="00F95198" w:rsidRPr="009F6C2E" w:rsidRDefault="00BD3743" w:rsidP="00F95198">
            <w:pPr>
              <w:autoSpaceDE w:val="0"/>
              <w:autoSpaceDN w:val="0"/>
              <w:adjustRightInd w:val="0"/>
              <w:jc w:val="center"/>
              <w:rPr>
                <w:szCs w:val="20"/>
                <w:lang w:val="es-MX" w:eastAsia="es-MX"/>
              </w:rPr>
            </w:pPr>
            <w:r>
              <w:rPr>
                <w:szCs w:val="20"/>
                <w:lang w:val="es-MX" w:eastAsia="es-MX"/>
              </w:rPr>
              <w:t>5</w:t>
            </w:r>
          </w:p>
        </w:tc>
        <w:tc>
          <w:tcPr>
            <w:tcW w:w="4961" w:type="dxa"/>
          </w:tcPr>
          <w:p w14:paraId="40E83A4B" w14:textId="30384939" w:rsidR="00F95198" w:rsidRPr="009F6C2E" w:rsidRDefault="00D7149F" w:rsidP="00D7149F">
            <w:pPr>
              <w:ind w:left="0" w:firstLine="0"/>
              <w:rPr>
                <w:szCs w:val="20"/>
                <w:lang w:val="es-MX" w:eastAsia="es-MX"/>
              </w:rPr>
            </w:pPr>
            <w:r>
              <w:rPr>
                <w:szCs w:val="20"/>
                <w:lang w:val="es-MX" w:eastAsia="es-MX"/>
              </w:rPr>
              <w:t>Lista de cotejo</w:t>
            </w:r>
          </w:p>
        </w:tc>
      </w:tr>
      <w:tr w:rsidR="00F95198" w:rsidRPr="009F6C2E" w14:paraId="17538AE2" w14:textId="77777777" w:rsidTr="009A29D2">
        <w:tc>
          <w:tcPr>
            <w:tcW w:w="3729" w:type="dxa"/>
          </w:tcPr>
          <w:p w14:paraId="5439A6E9" w14:textId="77777777" w:rsidR="00F95198" w:rsidRPr="009F6C2E" w:rsidRDefault="00F95198" w:rsidP="00F95198">
            <w:pPr>
              <w:autoSpaceDE w:val="0"/>
              <w:autoSpaceDN w:val="0"/>
              <w:adjustRightInd w:val="0"/>
              <w:rPr>
                <w:szCs w:val="20"/>
                <w:lang w:val="es-MX" w:eastAsia="es-MX"/>
              </w:rPr>
            </w:pPr>
            <w:r w:rsidRPr="009F6C2E">
              <w:rPr>
                <w:szCs w:val="20"/>
                <w:lang w:val="es-MX" w:eastAsia="es-MX"/>
              </w:rPr>
              <w:t>Total</w:t>
            </w:r>
          </w:p>
        </w:tc>
        <w:tc>
          <w:tcPr>
            <w:tcW w:w="1308" w:type="dxa"/>
          </w:tcPr>
          <w:p w14:paraId="42C50BBD" w14:textId="4979B0D9" w:rsidR="00F95198" w:rsidRPr="009F6C2E" w:rsidRDefault="00F95198" w:rsidP="00F95198">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1C603C5C" w14:textId="5C823DF6" w:rsidR="00F95198" w:rsidRPr="009F6C2E" w:rsidRDefault="00F95198" w:rsidP="00F95198">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32F86213" w14:textId="0B8FEB00" w:rsidR="00F95198" w:rsidRPr="009F6C2E" w:rsidRDefault="00F95198" w:rsidP="00F95198">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1" w:type="dxa"/>
          </w:tcPr>
          <w:p w14:paraId="7DD745C5" w14:textId="4CC11499" w:rsidR="00F95198" w:rsidRPr="009F6C2E" w:rsidRDefault="00F95198" w:rsidP="00F95198">
            <w:pPr>
              <w:autoSpaceDE w:val="0"/>
              <w:autoSpaceDN w:val="0"/>
              <w:adjustRightInd w:val="0"/>
              <w:rPr>
                <w:szCs w:val="20"/>
                <w:lang w:val="es-MX" w:eastAsia="es-MX"/>
              </w:rPr>
            </w:pPr>
            <w:r>
              <w:rPr>
                <w:rFonts w:ascii="Montserrat Medium" w:hAnsi="Montserrat Medium"/>
                <w:sz w:val="18"/>
                <w:szCs w:val="18"/>
                <w:lang w:val="es-MX" w:eastAsia="es-MX"/>
              </w:rPr>
              <w:t>10</w:t>
            </w:r>
          </w:p>
        </w:tc>
        <w:tc>
          <w:tcPr>
            <w:tcW w:w="541" w:type="dxa"/>
          </w:tcPr>
          <w:p w14:paraId="469C92B9" w14:textId="7A7947BD" w:rsidR="00F95198" w:rsidRPr="009F6C2E" w:rsidRDefault="00F95198" w:rsidP="00F95198">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7FB59C4B" w14:textId="19C221D6" w:rsidR="00F95198" w:rsidRPr="009F6C2E" w:rsidRDefault="00F95198" w:rsidP="00F95198">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tcPr>
          <w:p w14:paraId="7539E852" w14:textId="3BD2B776" w:rsidR="00F95198" w:rsidRPr="009F6C2E" w:rsidRDefault="00F95198" w:rsidP="00F95198">
            <w:pPr>
              <w:autoSpaceDE w:val="0"/>
              <w:autoSpaceDN w:val="0"/>
              <w:adjustRightInd w:val="0"/>
              <w:rPr>
                <w:szCs w:val="20"/>
                <w:lang w:val="es-MX" w:eastAsia="es-MX"/>
              </w:rPr>
            </w:pPr>
            <w:r>
              <w:rPr>
                <w:szCs w:val="20"/>
                <w:lang w:val="es-MX" w:eastAsia="es-MX"/>
              </w:rPr>
              <w:t>10</w:t>
            </w:r>
          </w:p>
        </w:tc>
        <w:tc>
          <w:tcPr>
            <w:tcW w:w="4961" w:type="dxa"/>
          </w:tcPr>
          <w:p w14:paraId="49929464" w14:textId="77777777" w:rsidR="00F95198" w:rsidRPr="009F6C2E" w:rsidRDefault="00F95198" w:rsidP="00F95198">
            <w:pPr>
              <w:autoSpaceDE w:val="0"/>
              <w:autoSpaceDN w:val="0"/>
              <w:adjustRightInd w:val="0"/>
              <w:rPr>
                <w:szCs w:val="20"/>
                <w:lang w:val="es-MX" w:eastAsia="es-MX"/>
              </w:rPr>
            </w:pPr>
          </w:p>
        </w:tc>
      </w:tr>
    </w:tbl>
    <w:p w14:paraId="7B03CFAC" w14:textId="77777777" w:rsidR="007703F3" w:rsidRPr="009F6C2E" w:rsidRDefault="007703F3" w:rsidP="007703F3">
      <w:pPr>
        <w:autoSpaceDE w:val="0"/>
        <w:autoSpaceDN w:val="0"/>
        <w:adjustRightInd w:val="0"/>
        <w:ind w:left="0" w:firstLine="0"/>
        <w:rPr>
          <w:b/>
          <w:szCs w:val="20"/>
          <w:lang w:val="es-MX" w:eastAsia="es-MX"/>
        </w:rPr>
      </w:pPr>
    </w:p>
    <w:p w14:paraId="5C42F5F0" w14:textId="0F3A8B63" w:rsidR="007703F3" w:rsidRDefault="007703F3"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2F18E3">
        <w:rPr>
          <w:rFonts w:ascii="Montserrat Medium" w:hAnsi="Montserrat Medium"/>
          <w:szCs w:val="20"/>
          <w:lang w:val="es-MX" w:eastAsia="es-MX"/>
        </w:rPr>
        <w:t>3</w:t>
      </w:r>
      <w:r>
        <w:rPr>
          <w:rFonts w:ascii="Montserrat Medium" w:hAnsi="Montserrat Medium"/>
          <w:szCs w:val="20"/>
          <w:lang w:val="es-MX" w:eastAsia="es-MX"/>
        </w:rPr>
        <w:t xml:space="preserve"> </w:t>
      </w:r>
      <w:r w:rsidR="002F18E3">
        <w:rPr>
          <w:rFonts w:ascii="Montserrat Medium" w:hAnsi="Montserrat Medium"/>
          <w:szCs w:val="20"/>
          <w:lang w:val="es-MX" w:eastAsia="es-MX"/>
        </w:rPr>
        <w:t xml:space="preserve">Modulación </w:t>
      </w:r>
    </w:p>
    <w:p w14:paraId="0FE1ED27" w14:textId="6BBBBC38" w:rsidR="007703F3" w:rsidRPr="009F6C2E" w:rsidRDefault="007703F3" w:rsidP="007703F3">
      <w:pPr>
        <w:autoSpaceDE w:val="0"/>
        <w:autoSpaceDN w:val="0"/>
        <w:adjustRightInd w:val="0"/>
        <w:rPr>
          <w:rFonts w:eastAsiaTheme="minorEastAsia"/>
          <w:color w:val="auto"/>
          <w:szCs w:val="20"/>
          <w:lang w:val="es-MX"/>
        </w:rPr>
      </w:pPr>
      <w:r w:rsidRPr="009F6C2E">
        <w:rPr>
          <w:b/>
          <w:szCs w:val="20"/>
          <w:lang w:val="es-MX" w:eastAsia="es-MX"/>
        </w:rPr>
        <w:t xml:space="preserve">Descripción: </w:t>
      </w:r>
      <w:r w:rsidR="002F18E3" w:rsidRPr="002F18E3">
        <w:rPr>
          <w:rFonts w:ascii="Montserrat Medium" w:eastAsiaTheme="minorEastAsia" w:hAnsi="Montserrat Medium"/>
          <w:color w:val="auto"/>
          <w:sz w:val="18"/>
          <w:szCs w:val="18"/>
          <w:lang w:eastAsia="es-MX" w:bidi="sa-IN"/>
        </w:rPr>
        <w:t xml:space="preserve">Analiza y aplica las diferentes técnicas de modulación para evaluar su efecto en el proceso de transmisión de </w:t>
      </w:r>
      <w:proofErr w:type="gramStart"/>
      <w:r w:rsidR="002F18E3" w:rsidRPr="002F18E3">
        <w:rPr>
          <w:rFonts w:ascii="Montserrat Medium" w:eastAsiaTheme="minorEastAsia" w:hAnsi="Montserrat Medium"/>
          <w:color w:val="auto"/>
          <w:sz w:val="18"/>
          <w:szCs w:val="18"/>
          <w:lang w:eastAsia="es-MX" w:bidi="sa-IN"/>
        </w:rPr>
        <w:t>datos.</w:t>
      </w:r>
      <w:r>
        <w:rPr>
          <w:rFonts w:ascii="Montserrat Medium" w:eastAsiaTheme="minorEastAsia" w:hAnsi="Montserrat Medium"/>
          <w:color w:val="auto"/>
          <w:sz w:val="18"/>
          <w:szCs w:val="18"/>
          <w:lang w:val="es-MX" w:eastAsia="es-MX"/>
        </w:rPr>
        <w:t>.</w:t>
      </w:r>
      <w:proofErr w:type="gramEnd"/>
    </w:p>
    <w:p w14:paraId="6953B966" w14:textId="77777777" w:rsidR="007703F3" w:rsidRPr="009F6C2E" w:rsidRDefault="007703F3" w:rsidP="007703F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703F3" w:rsidRPr="009F6C2E" w14:paraId="1DF11725" w14:textId="77777777" w:rsidTr="009A29D2">
        <w:tc>
          <w:tcPr>
            <w:tcW w:w="3225" w:type="dxa"/>
            <w:vAlign w:val="center"/>
          </w:tcPr>
          <w:p w14:paraId="4BFC5BCA"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B5A3724"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F0222FD"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005259E"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080F2D7"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F95198" w:rsidRPr="009F6C2E" w14:paraId="5DED70C8" w14:textId="77777777" w:rsidTr="009A29D2">
        <w:tc>
          <w:tcPr>
            <w:tcW w:w="3225" w:type="dxa"/>
          </w:tcPr>
          <w:p w14:paraId="33B8885B" w14:textId="77777777" w:rsidR="00F95198" w:rsidRDefault="00F95198" w:rsidP="00F95198">
            <w:pPr>
              <w:widowControl w:val="0"/>
              <w:ind w:left="0" w:firstLine="0"/>
              <w:rPr>
                <w:rFonts w:ascii="Montserrat Medium" w:hAnsi="Montserrat Medium"/>
                <w:sz w:val="18"/>
                <w:szCs w:val="18"/>
                <w:lang w:val="es-MX" w:eastAsia="es-MX"/>
              </w:rPr>
            </w:pPr>
          </w:p>
          <w:p w14:paraId="4953DA68" w14:textId="77777777" w:rsidR="00F95198" w:rsidRDefault="00F95198" w:rsidP="00F95198">
            <w:pPr>
              <w:widowControl w:val="0"/>
              <w:rPr>
                <w:lang w:val="es-MX" w:eastAsia="es-MX" w:bidi="sa-IN"/>
              </w:rPr>
            </w:pPr>
            <w:r>
              <w:rPr>
                <w:lang w:val="es-MX" w:eastAsia="es-MX" w:bidi="sa-IN"/>
              </w:rPr>
              <w:t>3.1 Técnicas de modulación analógica.</w:t>
            </w:r>
          </w:p>
          <w:p w14:paraId="30EEAF55" w14:textId="77777777" w:rsidR="00F95198" w:rsidRDefault="00F95198" w:rsidP="00F95198">
            <w:pPr>
              <w:widowControl w:val="0"/>
              <w:rPr>
                <w:lang w:val="es-MX" w:eastAsia="es-MX" w:bidi="sa-IN"/>
              </w:rPr>
            </w:pPr>
            <w:r>
              <w:rPr>
                <w:lang w:val="es-MX" w:eastAsia="es-MX" w:bidi="sa-IN"/>
              </w:rPr>
              <w:t>3.1.1 Modulación en amplitud (AM) y modulación en frecuencia (FM).</w:t>
            </w:r>
          </w:p>
          <w:p w14:paraId="4FC92AC4" w14:textId="77777777" w:rsidR="00F95198" w:rsidRDefault="00F95198" w:rsidP="00F95198">
            <w:pPr>
              <w:widowControl w:val="0"/>
              <w:rPr>
                <w:lang w:val="es-MX" w:eastAsia="es-MX" w:bidi="sa-IN"/>
              </w:rPr>
            </w:pPr>
            <w:r>
              <w:rPr>
                <w:lang w:val="es-MX" w:eastAsia="es-MX" w:bidi="sa-IN"/>
              </w:rPr>
              <w:t>3.2 Técnicas de modulación digital.</w:t>
            </w:r>
          </w:p>
          <w:p w14:paraId="737A87B4" w14:textId="77777777" w:rsidR="00F95198" w:rsidRDefault="00F95198" w:rsidP="00F95198">
            <w:pPr>
              <w:widowControl w:val="0"/>
              <w:rPr>
                <w:lang w:val="es-MX" w:eastAsia="es-MX" w:bidi="sa-IN"/>
              </w:rPr>
            </w:pPr>
            <w:r>
              <w:rPr>
                <w:lang w:val="es-MX" w:eastAsia="es-MX" w:bidi="sa-IN"/>
              </w:rPr>
              <w:t>3.2.1 Modulación por desplaza-</w:t>
            </w:r>
            <w:r>
              <w:rPr>
                <w:lang w:val="es-MX" w:eastAsia="es-MX" w:bidi="sa-IN"/>
              </w:rPr>
              <w:lastRenderedPageBreak/>
              <w:t>miento de amplitud (ASK), modulación por desplazamiento de frecuencia (FSK), modulación por desplazamiento de fase (PSK) y modulación de amplitud en</w:t>
            </w:r>
          </w:p>
          <w:p w14:paraId="3EB4F0D0" w14:textId="77777777" w:rsidR="00F95198" w:rsidRDefault="00F95198" w:rsidP="00F95198">
            <w:pPr>
              <w:widowControl w:val="0"/>
              <w:rPr>
                <w:lang w:val="es-MX" w:eastAsia="es-MX" w:bidi="sa-IN"/>
              </w:rPr>
            </w:pPr>
            <w:r>
              <w:rPr>
                <w:lang w:val="es-MX" w:eastAsia="es-MX" w:bidi="sa-IN"/>
              </w:rPr>
              <w:t>cuadratura (QAM).</w:t>
            </w:r>
          </w:p>
          <w:p w14:paraId="3E872F1C" w14:textId="77777777" w:rsidR="00F95198" w:rsidRDefault="00F95198" w:rsidP="00F95198">
            <w:pPr>
              <w:widowControl w:val="0"/>
              <w:rPr>
                <w:lang w:val="es-MX" w:eastAsia="es-MX" w:bidi="sa-IN"/>
              </w:rPr>
            </w:pPr>
            <w:r>
              <w:rPr>
                <w:lang w:val="es-MX" w:eastAsia="es-MX" w:bidi="sa-IN"/>
              </w:rPr>
              <w:t>3.3 Conversión analógico – digital:</w:t>
            </w:r>
          </w:p>
          <w:p w14:paraId="63270CF4" w14:textId="77777777" w:rsidR="00F95198" w:rsidRDefault="00F95198" w:rsidP="00F95198">
            <w:pPr>
              <w:widowControl w:val="0"/>
              <w:rPr>
                <w:lang w:val="es-MX" w:eastAsia="es-MX" w:bidi="sa-IN"/>
              </w:rPr>
            </w:pPr>
            <w:r>
              <w:rPr>
                <w:lang w:val="es-MX" w:eastAsia="es-MX" w:bidi="sa-IN"/>
              </w:rPr>
              <w:t>3.3.1 Muestreo, cuantización y codificación.</w:t>
            </w:r>
          </w:p>
          <w:p w14:paraId="6C28C6ED" w14:textId="77777777" w:rsidR="00F95198" w:rsidRDefault="00F95198" w:rsidP="00F95198">
            <w:pPr>
              <w:widowControl w:val="0"/>
              <w:rPr>
                <w:lang w:val="es-MX" w:eastAsia="es-MX" w:bidi="sa-IN"/>
              </w:rPr>
            </w:pPr>
            <w:r>
              <w:rPr>
                <w:lang w:val="es-MX" w:eastAsia="es-MX" w:bidi="sa-IN"/>
              </w:rPr>
              <w:t>3.4 Códigos de línea.</w:t>
            </w:r>
          </w:p>
          <w:p w14:paraId="73646D94" w14:textId="77777777" w:rsidR="00F95198" w:rsidRDefault="00F95198" w:rsidP="00F95198">
            <w:pPr>
              <w:widowControl w:val="0"/>
              <w:rPr>
                <w:lang w:val="es-MX" w:eastAsia="es-MX" w:bidi="sa-IN"/>
              </w:rPr>
            </w:pPr>
            <w:r>
              <w:rPr>
                <w:lang w:val="es-MX" w:eastAsia="es-MX" w:bidi="sa-IN"/>
              </w:rPr>
              <w:t xml:space="preserve">3.4.1 RZ, NRZ, NRZ-L, AMI, </w:t>
            </w:r>
            <w:proofErr w:type="spellStart"/>
            <w:r>
              <w:rPr>
                <w:lang w:val="es-MX" w:eastAsia="es-MX" w:bidi="sa-IN"/>
              </w:rPr>
              <w:t>pseudoternaria</w:t>
            </w:r>
            <w:proofErr w:type="spellEnd"/>
            <w:r>
              <w:rPr>
                <w:lang w:val="es-MX" w:eastAsia="es-MX" w:bidi="sa-IN"/>
              </w:rPr>
              <w:t>, Manchester, Manchester diferencial, B8ZS, HDB3, entre otros.</w:t>
            </w:r>
          </w:p>
          <w:p w14:paraId="6ECCADCA" w14:textId="77777777" w:rsidR="00F95198" w:rsidRDefault="00F95198" w:rsidP="00F95198">
            <w:pPr>
              <w:pStyle w:val="Prrafodelista"/>
              <w:widowControl w:val="0"/>
              <w:tabs>
                <w:tab w:val="left" w:pos="567"/>
              </w:tabs>
              <w:spacing w:after="0" w:line="240" w:lineRule="auto"/>
              <w:ind w:left="567"/>
              <w:jc w:val="left"/>
              <w:rPr>
                <w:szCs w:val="20"/>
                <w:lang w:eastAsia="es-MX"/>
              </w:rPr>
            </w:pPr>
            <w:r>
              <w:rPr>
                <w:rFonts w:ascii="Montserrat Medium" w:hAnsi="Montserrat Medium"/>
                <w:sz w:val="18"/>
                <w:szCs w:val="18"/>
                <w:lang w:val="es-MX" w:eastAsia="es-MX" w:bidi="sa-IN"/>
              </w:rPr>
              <w:t>3.5 Modem, estándares y protocolos.</w:t>
            </w:r>
          </w:p>
          <w:p w14:paraId="59FD8327" w14:textId="77777777" w:rsidR="00F95198" w:rsidRPr="009F6C2E" w:rsidRDefault="00F95198" w:rsidP="00F95198">
            <w:pPr>
              <w:autoSpaceDE w:val="0"/>
              <w:autoSpaceDN w:val="0"/>
              <w:adjustRightInd w:val="0"/>
              <w:ind w:left="0" w:firstLine="0"/>
              <w:rPr>
                <w:szCs w:val="20"/>
                <w:lang w:val="es-MX" w:eastAsia="es-MX"/>
              </w:rPr>
            </w:pPr>
          </w:p>
        </w:tc>
        <w:tc>
          <w:tcPr>
            <w:tcW w:w="3256" w:type="dxa"/>
          </w:tcPr>
          <w:p w14:paraId="1221C247" w14:textId="77777777" w:rsidR="00F95198" w:rsidRDefault="00F95198" w:rsidP="00F95198">
            <w:pPr>
              <w:widowControl w:val="0"/>
              <w:spacing w:after="0" w:line="240" w:lineRule="auto"/>
              <w:ind w:left="0" w:firstLine="0"/>
              <w:rPr>
                <w:rFonts w:ascii="Montserrat Medium" w:eastAsiaTheme="minorEastAsia" w:hAnsi="Montserrat Medium"/>
                <w:color w:val="auto"/>
                <w:sz w:val="18"/>
                <w:szCs w:val="18"/>
                <w:lang w:val="es-MX"/>
              </w:rPr>
            </w:pPr>
          </w:p>
          <w:p w14:paraId="3426E414" w14:textId="0525E9D4" w:rsidR="00F95198" w:rsidRDefault="00F95198" w:rsidP="00AB1891">
            <w:pPr>
              <w:widowControl w:val="0"/>
              <w:suppressAutoHyphens/>
              <w:spacing w:after="0" w:line="240" w:lineRule="auto"/>
              <w:ind w:left="0" w:firstLine="0"/>
              <w:jc w:val="left"/>
              <w:rPr>
                <w:lang w:val="es-MX" w:eastAsia="es-MX" w:bidi="sa-IN"/>
              </w:rPr>
            </w:pPr>
            <w:r>
              <w:rPr>
                <w:lang w:val="es-MX" w:eastAsia="es-MX" w:bidi="sa-IN"/>
              </w:rPr>
              <w:t xml:space="preserve">Analiza y discute en clase las diferentes técnicas de modulación analógica y digital </w:t>
            </w:r>
            <w:proofErr w:type="gramStart"/>
            <w:r>
              <w:rPr>
                <w:lang w:val="es-MX" w:eastAsia="es-MX" w:bidi="sa-IN"/>
              </w:rPr>
              <w:t>de  datos</w:t>
            </w:r>
            <w:proofErr w:type="gramEnd"/>
            <w:r>
              <w:rPr>
                <w:lang w:val="es-MX" w:eastAsia="es-MX" w:bidi="sa-IN"/>
              </w:rPr>
              <w:t xml:space="preserve"> para comprenderlas.</w:t>
            </w:r>
            <w:r w:rsidR="00AB1891">
              <w:rPr>
                <w:lang w:val="es-MX" w:eastAsia="es-MX" w:bidi="sa-IN"/>
              </w:rPr>
              <w:t xml:space="preserve"> Mediante un cuadro sinóptico.</w:t>
            </w:r>
          </w:p>
          <w:p w14:paraId="53089547" w14:textId="5C0E52FD" w:rsidR="00F95198" w:rsidRDefault="00F95198" w:rsidP="00AB1891">
            <w:pPr>
              <w:widowControl w:val="0"/>
              <w:suppressAutoHyphens/>
              <w:spacing w:after="0" w:line="240" w:lineRule="auto"/>
              <w:ind w:left="0" w:firstLine="0"/>
              <w:jc w:val="left"/>
              <w:rPr>
                <w:lang w:val="es-MX" w:eastAsia="es-MX" w:bidi="sa-IN"/>
              </w:rPr>
            </w:pPr>
            <w:r>
              <w:rPr>
                <w:lang w:val="es-MX" w:eastAsia="es-MX" w:bidi="sa-IN"/>
              </w:rPr>
              <w:t xml:space="preserve">Analiza el proceso en la conversión de señal analógica a digital y viceversa para aplicarlo </w:t>
            </w:r>
            <w:r>
              <w:rPr>
                <w:lang w:val="es-MX" w:eastAsia="es-MX" w:bidi="sa-IN"/>
              </w:rPr>
              <w:lastRenderedPageBreak/>
              <w:t>en el modelo de comunicación</w:t>
            </w:r>
            <w:r w:rsidR="00AB1891">
              <w:rPr>
                <w:lang w:val="es-MX" w:eastAsia="es-MX" w:bidi="sa-IN"/>
              </w:rPr>
              <w:t xml:space="preserve">, mediante una </w:t>
            </w:r>
            <w:r w:rsidR="00EF44DA">
              <w:rPr>
                <w:lang w:val="es-MX" w:eastAsia="es-MX" w:bidi="sa-IN"/>
              </w:rPr>
              <w:t>práctica</w:t>
            </w:r>
            <w:r w:rsidR="00AB1891">
              <w:rPr>
                <w:lang w:val="es-MX" w:eastAsia="es-MX" w:bidi="sa-IN"/>
              </w:rPr>
              <w:t xml:space="preserve"> de conversión analógica a digital.</w:t>
            </w:r>
          </w:p>
          <w:p w14:paraId="0B539F9C" w14:textId="2C92922C" w:rsidR="00F95198" w:rsidRDefault="00F95198" w:rsidP="00AB1891">
            <w:pPr>
              <w:widowControl w:val="0"/>
              <w:suppressAutoHyphens/>
              <w:spacing w:after="0" w:line="240" w:lineRule="auto"/>
              <w:ind w:left="0" w:firstLine="0"/>
              <w:jc w:val="left"/>
              <w:rPr>
                <w:lang w:val="es-MX" w:eastAsia="es-MX" w:bidi="sa-IN"/>
              </w:rPr>
            </w:pPr>
            <w:r>
              <w:rPr>
                <w:lang w:val="es-MX" w:eastAsia="es-MX" w:bidi="sa-IN"/>
              </w:rPr>
              <w:t>Grafica las diferentes formas de codificación de señales para analizar su comportamiento.</w:t>
            </w:r>
          </w:p>
          <w:p w14:paraId="5A90F050" w14:textId="7C0010FB" w:rsidR="00F95198" w:rsidRPr="009F6C2E" w:rsidRDefault="00F95198" w:rsidP="00F95198">
            <w:pPr>
              <w:autoSpaceDE w:val="0"/>
              <w:autoSpaceDN w:val="0"/>
              <w:adjustRightInd w:val="0"/>
              <w:spacing w:after="0" w:line="240" w:lineRule="auto"/>
              <w:ind w:left="0" w:firstLine="0"/>
              <w:rPr>
                <w:rFonts w:eastAsiaTheme="minorEastAsia"/>
                <w:color w:val="auto"/>
                <w:szCs w:val="20"/>
                <w:lang w:val="es-MX"/>
              </w:rPr>
            </w:pPr>
            <w:r>
              <w:rPr>
                <w:rFonts w:ascii="Montserrat Medium" w:eastAsiaTheme="minorEastAsia" w:hAnsi="Montserrat Medium"/>
                <w:color w:val="auto"/>
                <w:sz w:val="18"/>
                <w:szCs w:val="18"/>
                <w:lang w:val="es-MX" w:eastAsia="es-MX" w:bidi="sa-IN"/>
              </w:rPr>
              <w:t>Analiza los estándares y protocolos que utiliza el modem para la modulación y demodulación de señales.</w:t>
            </w:r>
            <w:r w:rsidR="008069E5">
              <w:rPr>
                <w:rFonts w:ascii="Montserrat Medium" w:eastAsiaTheme="minorEastAsia" w:hAnsi="Montserrat Medium"/>
                <w:color w:val="auto"/>
                <w:sz w:val="18"/>
                <w:szCs w:val="18"/>
                <w:lang w:val="es-MX" w:eastAsia="es-MX" w:bidi="sa-IN"/>
              </w:rPr>
              <w:t xml:space="preserve"> Informe de la actividad y caracterización del modem en su casa.</w:t>
            </w:r>
          </w:p>
        </w:tc>
        <w:tc>
          <w:tcPr>
            <w:tcW w:w="2974" w:type="dxa"/>
          </w:tcPr>
          <w:p w14:paraId="6523F766" w14:textId="77777777" w:rsidR="00F95198" w:rsidRDefault="00F95198" w:rsidP="00F95198">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lastRenderedPageBreak/>
              <w:t xml:space="preserve"> </w:t>
            </w:r>
          </w:p>
          <w:p w14:paraId="2FD6EEC1" w14:textId="77777777" w:rsidR="00F95198" w:rsidRDefault="00F95198" w:rsidP="00F95198">
            <w:pPr>
              <w:widowControl w:val="0"/>
              <w:rPr>
                <w:lang w:val="es-MX" w:eastAsia="es-MX"/>
              </w:rPr>
            </w:pPr>
            <w:r>
              <w:rPr>
                <w:lang w:val="es-MX" w:eastAsia="es-MX"/>
              </w:rPr>
              <w:t xml:space="preserve">Utiliza simulaciones para ejemplificar los conceptos de modulación analógica y digital, destacando las diferencias entre algunas técnicas de </w:t>
            </w:r>
            <w:proofErr w:type="gramStart"/>
            <w:r>
              <w:rPr>
                <w:lang w:val="es-MX" w:eastAsia="es-MX"/>
              </w:rPr>
              <w:t>modulación  digital</w:t>
            </w:r>
            <w:proofErr w:type="gramEnd"/>
            <w:r>
              <w:rPr>
                <w:lang w:val="es-MX" w:eastAsia="es-MX"/>
              </w:rPr>
              <w:t>, así como los procesos de conversión analógica-digital.</w:t>
            </w:r>
          </w:p>
          <w:p w14:paraId="63922EC3" w14:textId="77777777" w:rsidR="00F95198" w:rsidRDefault="00F95198" w:rsidP="00F95198">
            <w:pPr>
              <w:widowControl w:val="0"/>
              <w:rPr>
                <w:lang w:val="es-MX" w:eastAsia="es-MX"/>
              </w:rPr>
            </w:pPr>
          </w:p>
          <w:p w14:paraId="6EBACC73" w14:textId="7A18E812" w:rsidR="00F95198" w:rsidRPr="009F6C2E" w:rsidRDefault="00F95198" w:rsidP="00F95198">
            <w:pPr>
              <w:autoSpaceDE w:val="0"/>
              <w:autoSpaceDN w:val="0"/>
              <w:adjustRightInd w:val="0"/>
              <w:ind w:left="0" w:firstLine="0"/>
              <w:rPr>
                <w:szCs w:val="20"/>
                <w:lang w:val="es-MX" w:eastAsia="es-MX"/>
              </w:rPr>
            </w:pPr>
            <w:r>
              <w:rPr>
                <w:rFonts w:ascii="Montserrat Medium" w:hAnsi="Montserrat Medium"/>
                <w:sz w:val="18"/>
                <w:szCs w:val="18"/>
                <w:lang w:val="es-MX" w:eastAsia="es-MX"/>
              </w:rPr>
              <w:t>Describe la operación de un módem utilizando videos.</w:t>
            </w:r>
          </w:p>
        </w:tc>
        <w:tc>
          <w:tcPr>
            <w:tcW w:w="2408" w:type="dxa"/>
          </w:tcPr>
          <w:p w14:paraId="288BF6B2" w14:textId="77777777" w:rsidR="00F95198" w:rsidRDefault="00F95198" w:rsidP="00F95198">
            <w:pPr>
              <w:widowControl w:val="0"/>
              <w:rPr>
                <w:rFonts w:ascii="Montserrat Medium" w:hAnsi="Montserrat Medium"/>
                <w:sz w:val="18"/>
                <w:szCs w:val="18"/>
                <w:lang w:val="es-MX" w:eastAsia="es-MX"/>
              </w:rPr>
            </w:pPr>
          </w:p>
          <w:p w14:paraId="1C83E3C2" w14:textId="77777777" w:rsidR="00F95198" w:rsidRDefault="00F95198" w:rsidP="00F95198">
            <w:pPr>
              <w:widowControl w:val="0"/>
              <w:numPr>
                <w:ilvl w:val="0"/>
                <w:numId w:val="18"/>
              </w:numPr>
              <w:suppressAutoHyphens/>
              <w:spacing w:after="0" w:line="240" w:lineRule="auto"/>
              <w:ind w:left="175" w:hanging="175"/>
              <w:rPr>
                <w:lang w:val="es-MX" w:eastAsia="es-MX" w:bidi="sa-IN"/>
              </w:rPr>
            </w:pPr>
            <w:r>
              <w:rPr>
                <w:lang w:val="es-MX" w:eastAsia="es-MX" w:bidi="sa-IN"/>
              </w:rPr>
              <w:t>Capacidad de abstracción, análisis y síntesis.</w:t>
            </w:r>
          </w:p>
          <w:p w14:paraId="0AC53BD5" w14:textId="77777777" w:rsidR="00F95198" w:rsidRDefault="00F95198" w:rsidP="00F95198">
            <w:pPr>
              <w:widowControl w:val="0"/>
              <w:numPr>
                <w:ilvl w:val="0"/>
                <w:numId w:val="18"/>
              </w:numPr>
              <w:suppressAutoHyphens/>
              <w:spacing w:after="0" w:line="240" w:lineRule="auto"/>
              <w:ind w:left="175" w:hanging="175"/>
              <w:rPr>
                <w:lang w:val="es-MX" w:eastAsia="es-MX" w:bidi="sa-IN"/>
              </w:rPr>
            </w:pPr>
            <w:r>
              <w:rPr>
                <w:lang w:val="es-MX" w:eastAsia="es-MX" w:bidi="sa-IN"/>
              </w:rPr>
              <w:t>Capacidad de aplicar los conocimientos en la práctica.</w:t>
            </w:r>
          </w:p>
          <w:p w14:paraId="4B951041" w14:textId="77777777" w:rsidR="00F95198" w:rsidRDefault="00F95198" w:rsidP="00F95198">
            <w:pPr>
              <w:widowControl w:val="0"/>
              <w:numPr>
                <w:ilvl w:val="0"/>
                <w:numId w:val="18"/>
              </w:numPr>
              <w:suppressAutoHyphens/>
              <w:spacing w:after="0" w:line="240" w:lineRule="auto"/>
              <w:ind w:left="175" w:hanging="175"/>
              <w:rPr>
                <w:lang w:val="es-MX" w:eastAsia="es-MX" w:bidi="sa-IN"/>
              </w:rPr>
            </w:pPr>
            <w:r>
              <w:rPr>
                <w:lang w:val="es-MX" w:eastAsia="es-MX" w:bidi="sa-IN"/>
              </w:rPr>
              <w:t xml:space="preserve">Capacidad para identificar, plantear y </w:t>
            </w:r>
            <w:r>
              <w:rPr>
                <w:lang w:val="es-MX" w:eastAsia="es-MX" w:bidi="sa-IN"/>
              </w:rPr>
              <w:lastRenderedPageBreak/>
              <w:t>resolver problemas.</w:t>
            </w:r>
          </w:p>
          <w:p w14:paraId="3923A577" w14:textId="309D5818" w:rsidR="00F95198" w:rsidRPr="009F6C2E" w:rsidRDefault="00F95198" w:rsidP="00F95198">
            <w:pPr>
              <w:autoSpaceDE w:val="0"/>
              <w:autoSpaceDN w:val="0"/>
              <w:adjustRightInd w:val="0"/>
              <w:rPr>
                <w:szCs w:val="20"/>
                <w:lang w:val="es-MX" w:eastAsia="es-MX"/>
              </w:rPr>
            </w:pPr>
            <w:r>
              <w:rPr>
                <w:rFonts w:ascii="Montserrat Medium" w:hAnsi="Montserrat Medium"/>
                <w:sz w:val="18"/>
                <w:szCs w:val="18"/>
                <w:lang w:val="es-MX" w:eastAsia="es-MX" w:bidi="sa-IN"/>
              </w:rPr>
              <w:t xml:space="preserve">Capacidad de interpretar datos </w:t>
            </w:r>
            <w:proofErr w:type="gramStart"/>
            <w:r>
              <w:rPr>
                <w:rFonts w:ascii="Montserrat Medium" w:hAnsi="Montserrat Medium"/>
                <w:sz w:val="18"/>
                <w:szCs w:val="18"/>
                <w:lang w:val="es-MX" w:eastAsia="es-MX" w:bidi="sa-IN"/>
              </w:rPr>
              <w:t>y  modelos</w:t>
            </w:r>
            <w:proofErr w:type="gramEnd"/>
            <w:r>
              <w:rPr>
                <w:rFonts w:ascii="Montserrat Medium" w:hAnsi="Montserrat Medium"/>
                <w:sz w:val="18"/>
                <w:szCs w:val="18"/>
                <w:lang w:val="es-MX" w:eastAsia="es-MX" w:bidi="sa-IN"/>
              </w:rPr>
              <w:t xml:space="preserve"> abstractos.</w:t>
            </w:r>
          </w:p>
        </w:tc>
        <w:tc>
          <w:tcPr>
            <w:tcW w:w="1416" w:type="dxa"/>
          </w:tcPr>
          <w:p w14:paraId="1F495954" w14:textId="77777777" w:rsidR="00F95198" w:rsidRDefault="00F95198" w:rsidP="00F95198">
            <w:pPr>
              <w:widowControl w:val="0"/>
              <w:rPr>
                <w:rFonts w:ascii="Montserrat Medium" w:hAnsi="Montserrat Medium"/>
                <w:sz w:val="18"/>
                <w:szCs w:val="18"/>
                <w:lang w:val="es-MX" w:eastAsia="es-MX"/>
              </w:rPr>
            </w:pPr>
          </w:p>
          <w:p w14:paraId="5BF49F5D" w14:textId="2C41EF06" w:rsidR="00F95198" w:rsidRDefault="00E40233" w:rsidP="00F95198">
            <w:pPr>
              <w:widowControl w:val="0"/>
              <w:numPr>
                <w:ilvl w:val="0"/>
                <w:numId w:val="16"/>
              </w:numPr>
              <w:suppressAutoHyphens/>
              <w:spacing w:after="0" w:line="240" w:lineRule="auto"/>
              <w:jc w:val="left"/>
              <w:rPr>
                <w:lang w:val="es-MX" w:eastAsia="es-MX"/>
              </w:rPr>
            </w:pPr>
            <w:r>
              <w:rPr>
                <w:lang w:val="es-MX" w:eastAsia="es-MX"/>
              </w:rPr>
              <w:t>6</w:t>
            </w:r>
            <w:r w:rsidR="00F95198">
              <w:rPr>
                <w:lang w:val="es-MX" w:eastAsia="es-MX"/>
              </w:rPr>
              <w:t xml:space="preserve"> T</w:t>
            </w:r>
          </w:p>
          <w:p w14:paraId="7D5917A8" w14:textId="32F2CFF8" w:rsidR="00F95198" w:rsidRPr="00F95198" w:rsidRDefault="00E40233" w:rsidP="00F95198">
            <w:pPr>
              <w:pStyle w:val="Prrafodelista"/>
              <w:numPr>
                <w:ilvl w:val="0"/>
                <w:numId w:val="16"/>
              </w:numPr>
              <w:autoSpaceDE w:val="0"/>
              <w:autoSpaceDN w:val="0"/>
              <w:adjustRightInd w:val="0"/>
              <w:rPr>
                <w:szCs w:val="20"/>
                <w:lang w:val="es-MX" w:eastAsia="es-MX"/>
              </w:rPr>
            </w:pPr>
            <w:r>
              <w:rPr>
                <w:rFonts w:ascii="Montserrat Medium" w:hAnsi="Montserrat Medium"/>
                <w:sz w:val="18"/>
                <w:szCs w:val="18"/>
                <w:lang w:val="es-MX" w:eastAsia="es-MX"/>
              </w:rPr>
              <w:t>6</w:t>
            </w:r>
            <w:r w:rsidR="00F95198" w:rsidRPr="00F95198">
              <w:rPr>
                <w:rFonts w:ascii="Montserrat Medium" w:hAnsi="Montserrat Medium"/>
                <w:sz w:val="18"/>
                <w:szCs w:val="18"/>
                <w:lang w:val="es-MX" w:eastAsia="es-MX"/>
              </w:rPr>
              <w:t xml:space="preserve"> P</w:t>
            </w:r>
          </w:p>
        </w:tc>
      </w:tr>
    </w:tbl>
    <w:p w14:paraId="790C8018" w14:textId="77777777" w:rsidR="007703F3" w:rsidRPr="009F6C2E" w:rsidRDefault="007703F3" w:rsidP="007703F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703F3" w:rsidRPr="009F6C2E" w14:paraId="1287B969" w14:textId="77777777" w:rsidTr="009A29D2">
        <w:trPr>
          <w:tblHeader/>
        </w:trPr>
        <w:tc>
          <w:tcPr>
            <w:tcW w:w="10632" w:type="dxa"/>
            <w:vAlign w:val="center"/>
          </w:tcPr>
          <w:p w14:paraId="6F9B17F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2BF2893D" w14:textId="77777777" w:rsidR="007703F3" w:rsidRPr="009F6C2E" w:rsidRDefault="007703F3" w:rsidP="009A29D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7703F3" w:rsidRPr="009F6C2E" w14:paraId="5603F0B8" w14:textId="77777777" w:rsidTr="009A29D2">
        <w:tc>
          <w:tcPr>
            <w:tcW w:w="10632" w:type="dxa"/>
          </w:tcPr>
          <w:p w14:paraId="7BE0B939"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72EB5DE"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7FB7B991" w14:textId="77777777" w:rsidTr="009A29D2">
        <w:tc>
          <w:tcPr>
            <w:tcW w:w="10632" w:type="dxa"/>
          </w:tcPr>
          <w:p w14:paraId="7036B269"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D6751BD"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B0E9BA5" w14:textId="77777777" w:rsidTr="009A29D2">
        <w:tc>
          <w:tcPr>
            <w:tcW w:w="10632" w:type="dxa"/>
          </w:tcPr>
          <w:p w14:paraId="4656DDE5"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D8B7B87" w14:textId="30DAA92E" w:rsidR="007703F3" w:rsidRPr="009F6C2E" w:rsidRDefault="00AB1891" w:rsidP="009A29D2">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703F3">
              <w:rPr>
                <w:rFonts w:ascii="Montserrat Medium" w:hAnsi="Montserrat Medium"/>
                <w:sz w:val="18"/>
                <w:szCs w:val="18"/>
                <w:lang w:val="es-MX" w:eastAsia="es-MX"/>
              </w:rPr>
              <w:t>0 %</w:t>
            </w:r>
          </w:p>
        </w:tc>
      </w:tr>
      <w:tr w:rsidR="007703F3" w:rsidRPr="009F6C2E" w14:paraId="26B16221" w14:textId="77777777" w:rsidTr="009A29D2">
        <w:tc>
          <w:tcPr>
            <w:tcW w:w="10632" w:type="dxa"/>
          </w:tcPr>
          <w:p w14:paraId="3A75EC39"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8F41408"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1D4EB673" w14:textId="77777777" w:rsidTr="009A29D2">
        <w:tc>
          <w:tcPr>
            <w:tcW w:w="10632" w:type="dxa"/>
          </w:tcPr>
          <w:p w14:paraId="7E0E630D"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8FAEC7A"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A148F03" w14:textId="77777777" w:rsidTr="009A29D2">
        <w:tc>
          <w:tcPr>
            <w:tcW w:w="10632" w:type="dxa"/>
          </w:tcPr>
          <w:p w14:paraId="6FBA211B"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2950603" w14:textId="40910E6C" w:rsidR="007703F3" w:rsidRPr="009F6C2E" w:rsidRDefault="00AB1891" w:rsidP="009A29D2">
            <w:pPr>
              <w:autoSpaceDE w:val="0"/>
              <w:autoSpaceDN w:val="0"/>
              <w:adjustRightInd w:val="0"/>
              <w:jc w:val="center"/>
              <w:rPr>
                <w:szCs w:val="20"/>
                <w:lang w:val="es-MX" w:eastAsia="es-MX"/>
              </w:rPr>
            </w:pPr>
            <w:r>
              <w:rPr>
                <w:szCs w:val="20"/>
                <w:lang w:val="es-MX" w:eastAsia="es-MX"/>
              </w:rPr>
              <w:t>10</w:t>
            </w:r>
            <w:r w:rsidR="007703F3" w:rsidRPr="009F6C2E">
              <w:rPr>
                <w:szCs w:val="20"/>
                <w:lang w:val="es-MX" w:eastAsia="es-MX"/>
              </w:rPr>
              <w:t>%</w:t>
            </w:r>
          </w:p>
        </w:tc>
      </w:tr>
    </w:tbl>
    <w:p w14:paraId="41BF2B79" w14:textId="77777777" w:rsidR="007703F3" w:rsidRPr="009F6C2E" w:rsidRDefault="007703F3" w:rsidP="007703F3">
      <w:pPr>
        <w:autoSpaceDE w:val="0"/>
        <w:autoSpaceDN w:val="0"/>
        <w:adjustRightInd w:val="0"/>
        <w:spacing w:after="80"/>
        <w:ind w:left="0" w:firstLine="0"/>
        <w:rPr>
          <w:b/>
          <w:szCs w:val="20"/>
          <w:lang w:val="es-MX" w:eastAsia="es-MX"/>
        </w:rPr>
      </w:pPr>
    </w:p>
    <w:p w14:paraId="5DF3A270"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703F3" w:rsidRPr="009F6C2E" w14:paraId="18F6BC66" w14:textId="77777777" w:rsidTr="009A29D2">
        <w:tc>
          <w:tcPr>
            <w:tcW w:w="3508" w:type="dxa"/>
            <w:vAlign w:val="center"/>
          </w:tcPr>
          <w:p w14:paraId="66AB8897"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DA3E3E4"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36A9644"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B1392E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703F3" w:rsidRPr="009F6C2E" w14:paraId="6AFF78DD" w14:textId="77777777" w:rsidTr="009A29D2">
        <w:tc>
          <w:tcPr>
            <w:tcW w:w="3508" w:type="dxa"/>
            <w:vMerge w:val="restart"/>
          </w:tcPr>
          <w:p w14:paraId="4CA655CB" w14:textId="77777777" w:rsidR="007703F3" w:rsidRPr="009F6C2E" w:rsidRDefault="007703F3" w:rsidP="009A29D2">
            <w:pPr>
              <w:autoSpaceDE w:val="0"/>
              <w:autoSpaceDN w:val="0"/>
              <w:adjustRightInd w:val="0"/>
              <w:rPr>
                <w:szCs w:val="20"/>
                <w:lang w:val="es-MX" w:eastAsia="es-MX"/>
              </w:rPr>
            </w:pPr>
          </w:p>
          <w:p w14:paraId="24362430" w14:textId="77777777" w:rsidR="007703F3" w:rsidRPr="009F6C2E" w:rsidRDefault="007703F3" w:rsidP="009A29D2">
            <w:pPr>
              <w:autoSpaceDE w:val="0"/>
              <w:autoSpaceDN w:val="0"/>
              <w:adjustRightInd w:val="0"/>
              <w:rPr>
                <w:szCs w:val="20"/>
                <w:lang w:val="es-MX" w:eastAsia="es-MX"/>
              </w:rPr>
            </w:pPr>
          </w:p>
          <w:p w14:paraId="4C171E4D"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DF25A2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4579260B" w14:textId="77777777" w:rsidR="007703F3" w:rsidRPr="009F6C2E" w:rsidRDefault="007703F3" w:rsidP="009A29D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53B53D5A" w14:textId="77777777" w:rsidR="007703F3" w:rsidRPr="009F6C2E" w:rsidRDefault="007703F3" w:rsidP="009A29D2">
            <w:pPr>
              <w:rPr>
                <w:szCs w:val="20"/>
              </w:rPr>
            </w:pPr>
            <w:r w:rsidRPr="009F6C2E">
              <w:rPr>
                <w:szCs w:val="20"/>
              </w:rPr>
              <w:t>100-95</w:t>
            </w:r>
          </w:p>
        </w:tc>
      </w:tr>
      <w:tr w:rsidR="007703F3" w:rsidRPr="009F6C2E" w14:paraId="5D6AB071" w14:textId="77777777" w:rsidTr="009A29D2">
        <w:tc>
          <w:tcPr>
            <w:tcW w:w="3508" w:type="dxa"/>
            <w:vMerge/>
          </w:tcPr>
          <w:p w14:paraId="65CCA7F3" w14:textId="77777777" w:rsidR="007703F3" w:rsidRPr="009F6C2E" w:rsidRDefault="007703F3" w:rsidP="009A29D2">
            <w:pPr>
              <w:autoSpaceDE w:val="0"/>
              <w:autoSpaceDN w:val="0"/>
              <w:adjustRightInd w:val="0"/>
              <w:rPr>
                <w:szCs w:val="20"/>
                <w:lang w:val="es-MX" w:eastAsia="es-MX"/>
              </w:rPr>
            </w:pPr>
          </w:p>
        </w:tc>
        <w:tc>
          <w:tcPr>
            <w:tcW w:w="2979" w:type="dxa"/>
          </w:tcPr>
          <w:p w14:paraId="7754043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D33BF19" w14:textId="77777777" w:rsidR="007703F3" w:rsidRPr="009F6C2E" w:rsidRDefault="007703F3" w:rsidP="009A29D2">
            <w:pPr>
              <w:rPr>
                <w:szCs w:val="20"/>
              </w:rPr>
            </w:pPr>
            <w:r w:rsidRPr="009F6C2E">
              <w:rPr>
                <w:szCs w:val="20"/>
              </w:rPr>
              <w:t>Cumple al menos con un 90% de A, B, con un 95% en C y D, y con un mínimo del 70% E.</w:t>
            </w:r>
          </w:p>
        </w:tc>
        <w:tc>
          <w:tcPr>
            <w:tcW w:w="2268" w:type="dxa"/>
          </w:tcPr>
          <w:p w14:paraId="75371698" w14:textId="77777777" w:rsidR="007703F3" w:rsidRPr="009F6C2E" w:rsidRDefault="007703F3" w:rsidP="009A29D2">
            <w:pPr>
              <w:rPr>
                <w:szCs w:val="20"/>
              </w:rPr>
            </w:pPr>
            <w:r w:rsidRPr="009F6C2E">
              <w:rPr>
                <w:szCs w:val="20"/>
              </w:rPr>
              <w:t>94-85</w:t>
            </w:r>
          </w:p>
        </w:tc>
      </w:tr>
      <w:tr w:rsidR="007703F3" w:rsidRPr="009F6C2E" w14:paraId="345FB38E" w14:textId="77777777" w:rsidTr="009A29D2">
        <w:tc>
          <w:tcPr>
            <w:tcW w:w="3508" w:type="dxa"/>
            <w:vMerge/>
          </w:tcPr>
          <w:p w14:paraId="60FFB631" w14:textId="77777777" w:rsidR="007703F3" w:rsidRPr="009F6C2E" w:rsidRDefault="007703F3" w:rsidP="009A29D2">
            <w:pPr>
              <w:autoSpaceDE w:val="0"/>
              <w:autoSpaceDN w:val="0"/>
              <w:adjustRightInd w:val="0"/>
              <w:rPr>
                <w:szCs w:val="20"/>
                <w:lang w:val="es-MX" w:eastAsia="es-MX"/>
              </w:rPr>
            </w:pPr>
          </w:p>
        </w:tc>
        <w:tc>
          <w:tcPr>
            <w:tcW w:w="2979" w:type="dxa"/>
          </w:tcPr>
          <w:p w14:paraId="4CFD5928"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E5227D4" w14:textId="77777777" w:rsidR="007703F3" w:rsidRPr="009F6C2E" w:rsidRDefault="007703F3" w:rsidP="009A29D2">
            <w:pPr>
              <w:rPr>
                <w:szCs w:val="20"/>
              </w:rPr>
            </w:pPr>
            <w:r w:rsidRPr="009F6C2E">
              <w:rPr>
                <w:szCs w:val="20"/>
              </w:rPr>
              <w:t>Cumple al menos con 80% de A y B, por lo menos un 60% de C y D y por lo menos un 50% de E.</w:t>
            </w:r>
          </w:p>
        </w:tc>
        <w:tc>
          <w:tcPr>
            <w:tcW w:w="2268" w:type="dxa"/>
          </w:tcPr>
          <w:p w14:paraId="20CEB0C2" w14:textId="77777777" w:rsidR="007703F3" w:rsidRPr="009F6C2E" w:rsidRDefault="007703F3" w:rsidP="009A29D2">
            <w:pPr>
              <w:rPr>
                <w:szCs w:val="20"/>
              </w:rPr>
            </w:pPr>
            <w:r w:rsidRPr="009F6C2E">
              <w:rPr>
                <w:szCs w:val="20"/>
              </w:rPr>
              <w:t>84-75</w:t>
            </w:r>
          </w:p>
        </w:tc>
      </w:tr>
      <w:tr w:rsidR="007703F3" w:rsidRPr="009F6C2E" w14:paraId="36A63AE4" w14:textId="77777777" w:rsidTr="009A29D2">
        <w:tc>
          <w:tcPr>
            <w:tcW w:w="3508" w:type="dxa"/>
            <w:vMerge/>
          </w:tcPr>
          <w:p w14:paraId="56782773" w14:textId="77777777" w:rsidR="007703F3" w:rsidRPr="009F6C2E" w:rsidRDefault="007703F3" w:rsidP="009A29D2">
            <w:pPr>
              <w:autoSpaceDE w:val="0"/>
              <w:autoSpaceDN w:val="0"/>
              <w:adjustRightInd w:val="0"/>
              <w:rPr>
                <w:szCs w:val="20"/>
                <w:lang w:val="es-MX" w:eastAsia="es-MX"/>
              </w:rPr>
            </w:pPr>
          </w:p>
        </w:tc>
        <w:tc>
          <w:tcPr>
            <w:tcW w:w="2979" w:type="dxa"/>
          </w:tcPr>
          <w:p w14:paraId="5A8E50F3"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20C462E1" w14:textId="77777777" w:rsidR="007703F3" w:rsidRPr="009F6C2E" w:rsidRDefault="007703F3" w:rsidP="009A29D2">
            <w:pPr>
              <w:rPr>
                <w:szCs w:val="20"/>
              </w:rPr>
            </w:pPr>
            <w:r w:rsidRPr="009F6C2E">
              <w:rPr>
                <w:szCs w:val="20"/>
              </w:rPr>
              <w:t>Cumple al menos con el 70% de A, B, C, D y E.</w:t>
            </w:r>
          </w:p>
        </w:tc>
        <w:tc>
          <w:tcPr>
            <w:tcW w:w="2268" w:type="dxa"/>
          </w:tcPr>
          <w:p w14:paraId="29121B18" w14:textId="77777777" w:rsidR="007703F3" w:rsidRPr="009F6C2E" w:rsidRDefault="007703F3" w:rsidP="009A29D2">
            <w:pPr>
              <w:rPr>
                <w:szCs w:val="20"/>
              </w:rPr>
            </w:pPr>
            <w:r w:rsidRPr="009F6C2E">
              <w:rPr>
                <w:szCs w:val="20"/>
              </w:rPr>
              <w:t>74-70</w:t>
            </w:r>
          </w:p>
        </w:tc>
      </w:tr>
      <w:tr w:rsidR="007703F3" w:rsidRPr="009F6C2E" w14:paraId="401067B8" w14:textId="77777777" w:rsidTr="009A29D2">
        <w:tc>
          <w:tcPr>
            <w:tcW w:w="3508" w:type="dxa"/>
          </w:tcPr>
          <w:p w14:paraId="222E0822"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AFAC8E1"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1F95958" w14:textId="77777777" w:rsidR="007703F3" w:rsidRPr="009F6C2E" w:rsidRDefault="007703F3" w:rsidP="009A29D2">
            <w:pPr>
              <w:rPr>
                <w:szCs w:val="20"/>
              </w:rPr>
            </w:pPr>
            <w:r w:rsidRPr="009F6C2E">
              <w:rPr>
                <w:szCs w:val="20"/>
              </w:rPr>
              <w:t>Cumple con menos del 70% de A, B, C, D y E</w:t>
            </w:r>
          </w:p>
        </w:tc>
        <w:tc>
          <w:tcPr>
            <w:tcW w:w="2268" w:type="dxa"/>
          </w:tcPr>
          <w:p w14:paraId="35E57D9B" w14:textId="77777777" w:rsidR="007703F3" w:rsidRPr="009F6C2E" w:rsidRDefault="007703F3" w:rsidP="009A29D2">
            <w:pPr>
              <w:rPr>
                <w:szCs w:val="20"/>
              </w:rPr>
            </w:pPr>
            <w:r w:rsidRPr="009F6C2E">
              <w:rPr>
                <w:szCs w:val="20"/>
              </w:rPr>
              <w:t>NA (No Alcanzada)</w:t>
            </w:r>
          </w:p>
        </w:tc>
      </w:tr>
    </w:tbl>
    <w:p w14:paraId="5067D177" w14:textId="77777777" w:rsidR="007703F3" w:rsidRPr="009F6C2E" w:rsidRDefault="007703F3" w:rsidP="007703F3">
      <w:pPr>
        <w:autoSpaceDE w:val="0"/>
        <w:autoSpaceDN w:val="0"/>
        <w:adjustRightInd w:val="0"/>
        <w:spacing w:after="80"/>
        <w:rPr>
          <w:b/>
          <w:szCs w:val="20"/>
          <w:lang w:val="es-MX" w:eastAsia="es-MX"/>
        </w:rPr>
      </w:pPr>
    </w:p>
    <w:p w14:paraId="39DB90FB"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703F3" w:rsidRPr="009F6C2E" w14:paraId="7F65FB83" w14:textId="77777777" w:rsidTr="009A29D2">
        <w:tc>
          <w:tcPr>
            <w:tcW w:w="3729" w:type="dxa"/>
            <w:vMerge w:val="restart"/>
            <w:vAlign w:val="center"/>
          </w:tcPr>
          <w:p w14:paraId="3755C35A"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0342930"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C1CF9F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1EAD74C9"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703F3" w:rsidRPr="009F6C2E" w14:paraId="22EA7057" w14:textId="77777777" w:rsidTr="009A29D2">
        <w:tc>
          <w:tcPr>
            <w:tcW w:w="3729" w:type="dxa"/>
            <w:vMerge/>
          </w:tcPr>
          <w:p w14:paraId="066ECF26" w14:textId="77777777" w:rsidR="007703F3" w:rsidRPr="009F6C2E" w:rsidRDefault="007703F3" w:rsidP="009A29D2">
            <w:pPr>
              <w:autoSpaceDE w:val="0"/>
              <w:autoSpaceDN w:val="0"/>
              <w:adjustRightInd w:val="0"/>
              <w:rPr>
                <w:szCs w:val="20"/>
                <w:lang w:val="es-MX" w:eastAsia="es-MX"/>
              </w:rPr>
            </w:pPr>
          </w:p>
        </w:tc>
        <w:tc>
          <w:tcPr>
            <w:tcW w:w="1308" w:type="dxa"/>
            <w:vMerge/>
          </w:tcPr>
          <w:p w14:paraId="640D9056" w14:textId="77777777" w:rsidR="007703F3" w:rsidRPr="009F6C2E" w:rsidRDefault="007703F3" w:rsidP="009A29D2">
            <w:pPr>
              <w:autoSpaceDE w:val="0"/>
              <w:autoSpaceDN w:val="0"/>
              <w:adjustRightInd w:val="0"/>
              <w:rPr>
                <w:szCs w:val="20"/>
                <w:lang w:val="es-MX" w:eastAsia="es-MX"/>
              </w:rPr>
            </w:pPr>
          </w:p>
        </w:tc>
        <w:tc>
          <w:tcPr>
            <w:tcW w:w="540" w:type="dxa"/>
          </w:tcPr>
          <w:p w14:paraId="77672189"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A</w:t>
            </w:r>
          </w:p>
        </w:tc>
        <w:tc>
          <w:tcPr>
            <w:tcW w:w="540" w:type="dxa"/>
          </w:tcPr>
          <w:p w14:paraId="4A7E6CFF"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w:t>
            </w:r>
          </w:p>
        </w:tc>
        <w:tc>
          <w:tcPr>
            <w:tcW w:w="541" w:type="dxa"/>
          </w:tcPr>
          <w:p w14:paraId="6F283F9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C</w:t>
            </w:r>
          </w:p>
        </w:tc>
        <w:tc>
          <w:tcPr>
            <w:tcW w:w="541" w:type="dxa"/>
          </w:tcPr>
          <w:p w14:paraId="761C4C3C"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D</w:t>
            </w:r>
          </w:p>
        </w:tc>
        <w:tc>
          <w:tcPr>
            <w:tcW w:w="540" w:type="dxa"/>
          </w:tcPr>
          <w:p w14:paraId="36A5859F"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w:t>
            </w:r>
          </w:p>
        </w:tc>
        <w:tc>
          <w:tcPr>
            <w:tcW w:w="591" w:type="dxa"/>
          </w:tcPr>
          <w:p w14:paraId="0703E6ED"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3BBED47C" w14:textId="77777777" w:rsidR="007703F3" w:rsidRPr="009F6C2E" w:rsidRDefault="007703F3" w:rsidP="009A29D2">
            <w:pPr>
              <w:autoSpaceDE w:val="0"/>
              <w:autoSpaceDN w:val="0"/>
              <w:adjustRightInd w:val="0"/>
              <w:rPr>
                <w:szCs w:val="20"/>
                <w:lang w:val="es-MX" w:eastAsia="es-MX"/>
              </w:rPr>
            </w:pPr>
          </w:p>
        </w:tc>
      </w:tr>
      <w:tr w:rsidR="007703F3" w:rsidRPr="009F6C2E" w14:paraId="787C2256" w14:textId="77777777" w:rsidTr="009A29D2">
        <w:tc>
          <w:tcPr>
            <w:tcW w:w="3729" w:type="dxa"/>
          </w:tcPr>
          <w:p w14:paraId="16E48489"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(22)</w:t>
            </w:r>
          </w:p>
        </w:tc>
        <w:tc>
          <w:tcPr>
            <w:tcW w:w="1308" w:type="dxa"/>
          </w:tcPr>
          <w:p w14:paraId="57BD47D2"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13792B25"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(24)</w:t>
            </w:r>
          </w:p>
        </w:tc>
        <w:tc>
          <w:tcPr>
            <w:tcW w:w="4961" w:type="dxa"/>
          </w:tcPr>
          <w:p w14:paraId="2A78D47A"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(25)</w:t>
            </w:r>
          </w:p>
        </w:tc>
      </w:tr>
      <w:tr w:rsidR="00AB1891" w:rsidRPr="009F6C2E" w14:paraId="60420723" w14:textId="77777777" w:rsidTr="009A29D2">
        <w:tc>
          <w:tcPr>
            <w:tcW w:w="3729" w:type="dxa"/>
          </w:tcPr>
          <w:p w14:paraId="4D3E2B29" w14:textId="6CC4E5F8" w:rsidR="00AB1891" w:rsidRPr="009F6C2E" w:rsidRDefault="002B501E" w:rsidP="00AB1891">
            <w:pPr>
              <w:autoSpaceDE w:val="0"/>
              <w:autoSpaceDN w:val="0"/>
              <w:adjustRightInd w:val="0"/>
              <w:rPr>
                <w:szCs w:val="20"/>
                <w:lang w:val="es-MX" w:eastAsia="es-MX"/>
              </w:rPr>
            </w:pPr>
            <w:r>
              <w:rPr>
                <w:szCs w:val="20"/>
                <w:lang w:val="es-MX" w:eastAsia="es-MX"/>
              </w:rPr>
              <w:t xml:space="preserve">EF9 </w:t>
            </w:r>
            <w:r w:rsidR="00AB1891">
              <w:rPr>
                <w:szCs w:val="20"/>
                <w:lang w:val="es-MX" w:eastAsia="es-MX"/>
              </w:rPr>
              <w:t xml:space="preserve">Cuadro sinóptico </w:t>
            </w:r>
          </w:p>
        </w:tc>
        <w:tc>
          <w:tcPr>
            <w:tcW w:w="1308" w:type="dxa"/>
          </w:tcPr>
          <w:p w14:paraId="650AAFB7" w14:textId="0DB7E818" w:rsidR="00AB1891" w:rsidRPr="009F6C2E" w:rsidRDefault="00AB1891" w:rsidP="00AB1891">
            <w:pPr>
              <w:autoSpaceDE w:val="0"/>
              <w:autoSpaceDN w:val="0"/>
              <w:adjustRightInd w:val="0"/>
              <w:jc w:val="center"/>
              <w:rPr>
                <w:szCs w:val="20"/>
                <w:lang w:val="es-MX" w:eastAsia="es-MX"/>
              </w:rPr>
            </w:pPr>
            <w:r>
              <w:rPr>
                <w:szCs w:val="20"/>
                <w:lang w:val="es-MX" w:eastAsia="es-MX"/>
              </w:rPr>
              <w:t>20%</w:t>
            </w:r>
          </w:p>
        </w:tc>
        <w:tc>
          <w:tcPr>
            <w:tcW w:w="540" w:type="dxa"/>
          </w:tcPr>
          <w:p w14:paraId="6603E7EE" w14:textId="02D7909E"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0" w:type="dxa"/>
          </w:tcPr>
          <w:p w14:paraId="3EE5773E" w14:textId="0E73AD5E"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1" w:type="dxa"/>
          </w:tcPr>
          <w:p w14:paraId="041C60F1" w14:textId="42C43AE8" w:rsidR="00AB1891" w:rsidRPr="009F6C2E" w:rsidRDefault="00AB1891" w:rsidP="00AB1891">
            <w:pPr>
              <w:autoSpaceDE w:val="0"/>
              <w:autoSpaceDN w:val="0"/>
              <w:adjustRightInd w:val="0"/>
              <w:jc w:val="center"/>
              <w:rPr>
                <w:szCs w:val="20"/>
                <w:lang w:val="es-MX" w:eastAsia="es-MX"/>
              </w:rPr>
            </w:pPr>
          </w:p>
        </w:tc>
        <w:tc>
          <w:tcPr>
            <w:tcW w:w="541" w:type="dxa"/>
          </w:tcPr>
          <w:p w14:paraId="4FBFA1BE" w14:textId="7733849F" w:rsidR="00AB1891" w:rsidRPr="009F6C2E" w:rsidRDefault="00BD3743" w:rsidP="00AB189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05ACC59A" w14:textId="06CEAE51"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91" w:type="dxa"/>
          </w:tcPr>
          <w:p w14:paraId="502554AD" w14:textId="77777777" w:rsidR="00AB1891" w:rsidRPr="009F6C2E" w:rsidRDefault="00AB1891" w:rsidP="00AB1891">
            <w:pPr>
              <w:autoSpaceDE w:val="0"/>
              <w:autoSpaceDN w:val="0"/>
              <w:adjustRightInd w:val="0"/>
              <w:jc w:val="center"/>
              <w:rPr>
                <w:szCs w:val="20"/>
                <w:lang w:val="es-MX" w:eastAsia="es-MX"/>
              </w:rPr>
            </w:pPr>
          </w:p>
        </w:tc>
        <w:tc>
          <w:tcPr>
            <w:tcW w:w="4961" w:type="dxa"/>
          </w:tcPr>
          <w:p w14:paraId="432E3F5F" w14:textId="2E2A57A5" w:rsidR="00AB1891" w:rsidRPr="009F6C2E" w:rsidRDefault="00AB1891" w:rsidP="00AB1891">
            <w:pPr>
              <w:autoSpaceDE w:val="0"/>
              <w:autoSpaceDN w:val="0"/>
              <w:adjustRightInd w:val="0"/>
              <w:rPr>
                <w:szCs w:val="20"/>
                <w:lang w:val="es-MX" w:eastAsia="es-MX"/>
              </w:rPr>
            </w:pPr>
            <w:r>
              <w:rPr>
                <w:szCs w:val="20"/>
                <w:lang w:val="es-MX" w:eastAsia="es-MX"/>
              </w:rPr>
              <w:t>Lista de cotejo</w:t>
            </w:r>
          </w:p>
        </w:tc>
      </w:tr>
      <w:tr w:rsidR="00AB1891" w:rsidRPr="009F6C2E" w14:paraId="07BAF7E2" w14:textId="77777777" w:rsidTr="009A29D2">
        <w:tc>
          <w:tcPr>
            <w:tcW w:w="3729" w:type="dxa"/>
          </w:tcPr>
          <w:p w14:paraId="6018AB92" w14:textId="68B5D74E" w:rsidR="008069E5" w:rsidRPr="009F6C2E" w:rsidRDefault="002B501E" w:rsidP="008069E5">
            <w:pPr>
              <w:autoSpaceDE w:val="0"/>
              <w:autoSpaceDN w:val="0"/>
              <w:adjustRightInd w:val="0"/>
              <w:ind w:left="0" w:firstLine="0"/>
              <w:rPr>
                <w:szCs w:val="20"/>
                <w:lang w:val="es-MX" w:eastAsia="es-MX"/>
              </w:rPr>
            </w:pPr>
            <w:r>
              <w:rPr>
                <w:szCs w:val="20"/>
                <w:lang w:val="es-MX" w:eastAsia="es-MX"/>
              </w:rPr>
              <w:t xml:space="preserve">EF10 </w:t>
            </w:r>
            <w:r w:rsidR="008069E5">
              <w:rPr>
                <w:szCs w:val="20"/>
                <w:lang w:val="es-MX" w:eastAsia="es-MX"/>
              </w:rPr>
              <w:t>Informe de Actividad</w:t>
            </w:r>
          </w:p>
        </w:tc>
        <w:tc>
          <w:tcPr>
            <w:tcW w:w="1308" w:type="dxa"/>
          </w:tcPr>
          <w:p w14:paraId="2D7AE26C" w14:textId="7CD2EC68" w:rsidR="00AB1891" w:rsidRPr="009F6C2E" w:rsidRDefault="00AB1891" w:rsidP="00AB1891">
            <w:pPr>
              <w:autoSpaceDE w:val="0"/>
              <w:autoSpaceDN w:val="0"/>
              <w:adjustRightInd w:val="0"/>
              <w:jc w:val="center"/>
              <w:rPr>
                <w:szCs w:val="20"/>
                <w:lang w:val="es-MX" w:eastAsia="es-MX"/>
              </w:rPr>
            </w:pPr>
            <w:r>
              <w:rPr>
                <w:szCs w:val="20"/>
                <w:lang w:val="es-MX" w:eastAsia="es-MX"/>
              </w:rPr>
              <w:t>20%</w:t>
            </w:r>
          </w:p>
        </w:tc>
        <w:tc>
          <w:tcPr>
            <w:tcW w:w="540" w:type="dxa"/>
          </w:tcPr>
          <w:p w14:paraId="5E4D0FAA" w14:textId="1E4CD49B"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0" w:type="dxa"/>
          </w:tcPr>
          <w:p w14:paraId="4D5EE312" w14:textId="04850678" w:rsidR="00AB1891" w:rsidRPr="009F6C2E" w:rsidRDefault="00AB1891" w:rsidP="00AB1891">
            <w:pPr>
              <w:autoSpaceDE w:val="0"/>
              <w:autoSpaceDN w:val="0"/>
              <w:adjustRightInd w:val="0"/>
              <w:jc w:val="center"/>
              <w:rPr>
                <w:szCs w:val="20"/>
                <w:lang w:val="es-MX" w:eastAsia="es-MX"/>
              </w:rPr>
            </w:pPr>
          </w:p>
        </w:tc>
        <w:tc>
          <w:tcPr>
            <w:tcW w:w="541" w:type="dxa"/>
          </w:tcPr>
          <w:p w14:paraId="4C39FC1C" w14:textId="56779FE6"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1" w:type="dxa"/>
          </w:tcPr>
          <w:p w14:paraId="67899E74" w14:textId="4F75B820"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0" w:type="dxa"/>
          </w:tcPr>
          <w:p w14:paraId="2590B1A4" w14:textId="7225960A"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91" w:type="dxa"/>
          </w:tcPr>
          <w:p w14:paraId="3AFBB0D4" w14:textId="48E6B9ED" w:rsidR="00AB1891" w:rsidRPr="009F6C2E" w:rsidRDefault="00AB1891" w:rsidP="00AB1891">
            <w:pPr>
              <w:autoSpaceDE w:val="0"/>
              <w:autoSpaceDN w:val="0"/>
              <w:adjustRightInd w:val="0"/>
              <w:jc w:val="center"/>
              <w:rPr>
                <w:szCs w:val="20"/>
                <w:lang w:val="es-MX" w:eastAsia="es-MX"/>
              </w:rPr>
            </w:pPr>
          </w:p>
        </w:tc>
        <w:tc>
          <w:tcPr>
            <w:tcW w:w="4961" w:type="dxa"/>
          </w:tcPr>
          <w:p w14:paraId="64BB7D18" w14:textId="25AB7BDE" w:rsidR="00AB1891" w:rsidRPr="009F6C2E" w:rsidRDefault="00AB1891" w:rsidP="00AB1891">
            <w:pPr>
              <w:autoSpaceDE w:val="0"/>
              <w:autoSpaceDN w:val="0"/>
              <w:adjustRightInd w:val="0"/>
              <w:rPr>
                <w:szCs w:val="20"/>
                <w:lang w:val="es-MX" w:eastAsia="es-MX"/>
              </w:rPr>
            </w:pPr>
            <w:r>
              <w:rPr>
                <w:szCs w:val="20"/>
                <w:lang w:val="es-MX" w:eastAsia="es-MX"/>
              </w:rPr>
              <w:t>De acuerdo a la rúbrica especificada por el maestro</w:t>
            </w:r>
          </w:p>
        </w:tc>
      </w:tr>
      <w:tr w:rsidR="00AB1891" w:rsidRPr="009F6C2E" w14:paraId="429A7358" w14:textId="77777777" w:rsidTr="009A29D2">
        <w:tc>
          <w:tcPr>
            <w:tcW w:w="3729" w:type="dxa"/>
          </w:tcPr>
          <w:p w14:paraId="2AC45DBD" w14:textId="2C90B5E0" w:rsidR="00AB1891" w:rsidRPr="009F6C2E" w:rsidRDefault="002B501E" w:rsidP="00AB1891">
            <w:pPr>
              <w:autoSpaceDE w:val="0"/>
              <w:autoSpaceDN w:val="0"/>
              <w:adjustRightInd w:val="0"/>
              <w:rPr>
                <w:szCs w:val="20"/>
                <w:lang w:val="es-MX" w:eastAsia="es-MX"/>
              </w:rPr>
            </w:pPr>
            <w:r>
              <w:rPr>
                <w:szCs w:val="20"/>
                <w:lang w:val="es-MX" w:eastAsia="es-MX"/>
              </w:rPr>
              <w:t xml:space="preserve">EF11 </w:t>
            </w:r>
            <w:r w:rsidR="00AB1891">
              <w:rPr>
                <w:szCs w:val="20"/>
                <w:lang w:val="es-MX" w:eastAsia="es-MX"/>
              </w:rPr>
              <w:t xml:space="preserve">Práctica </w:t>
            </w:r>
          </w:p>
        </w:tc>
        <w:tc>
          <w:tcPr>
            <w:tcW w:w="1308" w:type="dxa"/>
          </w:tcPr>
          <w:p w14:paraId="4A4CDDD2" w14:textId="38A5BC44" w:rsidR="00AB1891" w:rsidRPr="009F6C2E" w:rsidRDefault="00AB1891" w:rsidP="00AB1891">
            <w:pPr>
              <w:autoSpaceDE w:val="0"/>
              <w:autoSpaceDN w:val="0"/>
              <w:adjustRightInd w:val="0"/>
              <w:jc w:val="center"/>
              <w:rPr>
                <w:szCs w:val="20"/>
                <w:lang w:val="es-MX" w:eastAsia="es-MX"/>
              </w:rPr>
            </w:pPr>
            <w:r>
              <w:rPr>
                <w:szCs w:val="20"/>
                <w:lang w:val="es-MX" w:eastAsia="es-MX"/>
              </w:rPr>
              <w:t>40%</w:t>
            </w:r>
          </w:p>
        </w:tc>
        <w:tc>
          <w:tcPr>
            <w:tcW w:w="540" w:type="dxa"/>
          </w:tcPr>
          <w:p w14:paraId="01E6AA0B" w14:textId="22D3AF87"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0" w:type="dxa"/>
          </w:tcPr>
          <w:p w14:paraId="091618EE" w14:textId="0C9C7491" w:rsidR="00AB1891" w:rsidRPr="009F6C2E" w:rsidRDefault="00BD3743" w:rsidP="00AB1891">
            <w:pPr>
              <w:autoSpaceDE w:val="0"/>
              <w:autoSpaceDN w:val="0"/>
              <w:adjustRightInd w:val="0"/>
              <w:jc w:val="center"/>
              <w:rPr>
                <w:szCs w:val="20"/>
                <w:lang w:val="es-MX" w:eastAsia="es-MX"/>
              </w:rPr>
            </w:pPr>
            <w:r>
              <w:rPr>
                <w:szCs w:val="20"/>
                <w:lang w:val="es-MX" w:eastAsia="es-MX"/>
              </w:rPr>
              <w:t>10</w:t>
            </w:r>
          </w:p>
        </w:tc>
        <w:tc>
          <w:tcPr>
            <w:tcW w:w="541" w:type="dxa"/>
          </w:tcPr>
          <w:p w14:paraId="2FC70708" w14:textId="536B62A9"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1" w:type="dxa"/>
          </w:tcPr>
          <w:p w14:paraId="01657A98" w14:textId="59B4D9E4"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0" w:type="dxa"/>
          </w:tcPr>
          <w:p w14:paraId="2D1CC265" w14:textId="582BAB05" w:rsidR="00AB1891" w:rsidRPr="009F6C2E" w:rsidRDefault="00BD3743" w:rsidP="00AB1891">
            <w:pPr>
              <w:autoSpaceDE w:val="0"/>
              <w:autoSpaceDN w:val="0"/>
              <w:adjustRightInd w:val="0"/>
              <w:jc w:val="center"/>
              <w:rPr>
                <w:szCs w:val="20"/>
                <w:lang w:val="es-MX" w:eastAsia="es-MX"/>
              </w:rPr>
            </w:pPr>
            <w:r>
              <w:rPr>
                <w:szCs w:val="20"/>
                <w:lang w:val="es-MX" w:eastAsia="es-MX"/>
              </w:rPr>
              <w:t>10</w:t>
            </w:r>
          </w:p>
        </w:tc>
        <w:tc>
          <w:tcPr>
            <w:tcW w:w="591" w:type="dxa"/>
          </w:tcPr>
          <w:p w14:paraId="435A5C1F" w14:textId="501D45C2"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4961" w:type="dxa"/>
          </w:tcPr>
          <w:p w14:paraId="7C8CDA2A" w14:textId="3EBBC732" w:rsidR="00AB1891" w:rsidRPr="009F6C2E" w:rsidRDefault="00AB1891" w:rsidP="00AB1891">
            <w:pPr>
              <w:rPr>
                <w:szCs w:val="20"/>
                <w:lang w:val="es-MX" w:eastAsia="es-MX"/>
              </w:rPr>
            </w:pPr>
            <w:r>
              <w:rPr>
                <w:szCs w:val="20"/>
                <w:lang w:val="es-MX" w:eastAsia="es-MX"/>
              </w:rPr>
              <w:t>De acuerdo a la rúbrica especificada por el maestro</w:t>
            </w:r>
          </w:p>
        </w:tc>
      </w:tr>
      <w:tr w:rsidR="00AB1891" w:rsidRPr="009F6C2E" w14:paraId="444F6CC2" w14:textId="77777777" w:rsidTr="009A29D2">
        <w:tc>
          <w:tcPr>
            <w:tcW w:w="3729" w:type="dxa"/>
          </w:tcPr>
          <w:p w14:paraId="4103C0DA" w14:textId="5863F608" w:rsidR="00AB1891" w:rsidRDefault="002B501E" w:rsidP="00AB1891">
            <w:pPr>
              <w:autoSpaceDE w:val="0"/>
              <w:autoSpaceDN w:val="0"/>
              <w:adjustRightInd w:val="0"/>
              <w:ind w:left="0" w:firstLine="0"/>
              <w:rPr>
                <w:szCs w:val="20"/>
                <w:lang w:val="es-MX" w:eastAsia="es-MX"/>
              </w:rPr>
            </w:pPr>
            <w:r>
              <w:rPr>
                <w:szCs w:val="20"/>
                <w:lang w:val="es-MX" w:eastAsia="es-MX"/>
              </w:rPr>
              <w:t xml:space="preserve">EF12 </w:t>
            </w:r>
            <w:r w:rsidR="008069E5">
              <w:rPr>
                <w:szCs w:val="20"/>
                <w:lang w:val="es-MX" w:eastAsia="es-MX"/>
              </w:rPr>
              <w:t>Gráficas de señales diferentes</w:t>
            </w:r>
          </w:p>
        </w:tc>
        <w:tc>
          <w:tcPr>
            <w:tcW w:w="1308" w:type="dxa"/>
          </w:tcPr>
          <w:p w14:paraId="480A5046" w14:textId="6DF7E9EC" w:rsidR="00AB1891" w:rsidRPr="009F6C2E" w:rsidRDefault="00AB1891" w:rsidP="00AB1891">
            <w:pPr>
              <w:autoSpaceDE w:val="0"/>
              <w:autoSpaceDN w:val="0"/>
              <w:adjustRightInd w:val="0"/>
              <w:jc w:val="center"/>
              <w:rPr>
                <w:szCs w:val="20"/>
                <w:lang w:val="es-MX" w:eastAsia="es-MX"/>
              </w:rPr>
            </w:pPr>
            <w:r>
              <w:rPr>
                <w:szCs w:val="20"/>
                <w:lang w:val="es-MX" w:eastAsia="es-MX"/>
              </w:rPr>
              <w:t>20%</w:t>
            </w:r>
          </w:p>
        </w:tc>
        <w:tc>
          <w:tcPr>
            <w:tcW w:w="540" w:type="dxa"/>
          </w:tcPr>
          <w:p w14:paraId="4EB6688B" w14:textId="0E0A0244"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0" w:type="dxa"/>
          </w:tcPr>
          <w:p w14:paraId="46D5718A" w14:textId="31059590"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1" w:type="dxa"/>
          </w:tcPr>
          <w:p w14:paraId="05719B32" w14:textId="1B0E34D2" w:rsidR="00AB1891" w:rsidRPr="009F6C2E" w:rsidRDefault="00AB1891" w:rsidP="00AB1891">
            <w:pPr>
              <w:autoSpaceDE w:val="0"/>
              <w:autoSpaceDN w:val="0"/>
              <w:adjustRightInd w:val="0"/>
              <w:jc w:val="center"/>
              <w:rPr>
                <w:szCs w:val="20"/>
                <w:lang w:val="es-MX" w:eastAsia="es-MX"/>
              </w:rPr>
            </w:pPr>
          </w:p>
        </w:tc>
        <w:tc>
          <w:tcPr>
            <w:tcW w:w="541" w:type="dxa"/>
          </w:tcPr>
          <w:p w14:paraId="725B7B64" w14:textId="59B62390"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540" w:type="dxa"/>
          </w:tcPr>
          <w:p w14:paraId="3A99AE4E" w14:textId="37EAE1D7" w:rsidR="00AB1891" w:rsidRPr="009F6C2E" w:rsidRDefault="00AB1891" w:rsidP="00AB1891">
            <w:pPr>
              <w:autoSpaceDE w:val="0"/>
              <w:autoSpaceDN w:val="0"/>
              <w:adjustRightInd w:val="0"/>
              <w:jc w:val="center"/>
              <w:rPr>
                <w:szCs w:val="20"/>
                <w:lang w:val="es-MX" w:eastAsia="es-MX"/>
              </w:rPr>
            </w:pPr>
          </w:p>
        </w:tc>
        <w:tc>
          <w:tcPr>
            <w:tcW w:w="591" w:type="dxa"/>
          </w:tcPr>
          <w:p w14:paraId="34C0AD4B" w14:textId="3B7F3B2E" w:rsidR="00AB1891" w:rsidRPr="009F6C2E" w:rsidRDefault="00BD3743" w:rsidP="00AB1891">
            <w:pPr>
              <w:autoSpaceDE w:val="0"/>
              <w:autoSpaceDN w:val="0"/>
              <w:adjustRightInd w:val="0"/>
              <w:jc w:val="center"/>
              <w:rPr>
                <w:szCs w:val="20"/>
                <w:lang w:val="es-MX" w:eastAsia="es-MX"/>
              </w:rPr>
            </w:pPr>
            <w:r>
              <w:rPr>
                <w:szCs w:val="20"/>
                <w:lang w:val="es-MX" w:eastAsia="es-MX"/>
              </w:rPr>
              <w:t>5</w:t>
            </w:r>
          </w:p>
        </w:tc>
        <w:tc>
          <w:tcPr>
            <w:tcW w:w="4961" w:type="dxa"/>
          </w:tcPr>
          <w:p w14:paraId="5EC4F09C" w14:textId="44D590F2" w:rsidR="00AB1891" w:rsidRPr="009F6C2E" w:rsidRDefault="00AB1891" w:rsidP="00AB1891">
            <w:pPr>
              <w:rPr>
                <w:szCs w:val="20"/>
                <w:lang w:val="es-MX" w:eastAsia="es-MX"/>
              </w:rPr>
            </w:pPr>
            <w:r>
              <w:rPr>
                <w:szCs w:val="20"/>
                <w:lang w:val="es-MX" w:eastAsia="es-MX"/>
              </w:rPr>
              <w:t>De acuerdo a la rúbrica especificada por el maestro</w:t>
            </w:r>
          </w:p>
        </w:tc>
      </w:tr>
      <w:tr w:rsidR="00AB1891" w:rsidRPr="009F6C2E" w14:paraId="56B56657" w14:textId="77777777" w:rsidTr="009A29D2">
        <w:tc>
          <w:tcPr>
            <w:tcW w:w="3729" w:type="dxa"/>
          </w:tcPr>
          <w:p w14:paraId="3A47DB00" w14:textId="77777777" w:rsidR="00AB1891" w:rsidRPr="009F6C2E" w:rsidRDefault="00AB1891" w:rsidP="00AB1891">
            <w:pPr>
              <w:autoSpaceDE w:val="0"/>
              <w:autoSpaceDN w:val="0"/>
              <w:adjustRightInd w:val="0"/>
              <w:rPr>
                <w:szCs w:val="20"/>
                <w:lang w:val="es-MX" w:eastAsia="es-MX"/>
              </w:rPr>
            </w:pPr>
            <w:r w:rsidRPr="009F6C2E">
              <w:rPr>
                <w:szCs w:val="20"/>
                <w:lang w:val="es-MX" w:eastAsia="es-MX"/>
              </w:rPr>
              <w:t>Total</w:t>
            </w:r>
          </w:p>
        </w:tc>
        <w:tc>
          <w:tcPr>
            <w:tcW w:w="1308" w:type="dxa"/>
          </w:tcPr>
          <w:p w14:paraId="71A95548" w14:textId="6913A581" w:rsidR="00AB1891" w:rsidRPr="009F6C2E" w:rsidRDefault="00AB1891" w:rsidP="00AB1891">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08399389" w14:textId="31C129AB"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23DDA34C" w14:textId="5A685CDC"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1" w:type="dxa"/>
          </w:tcPr>
          <w:p w14:paraId="08CE5AC0" w14:textId="5D39A11C"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10</w:t>
            </w:r>
          </w:p>
        </w:tc>
        <w:tc>
          <w:tcPr>
            <w:tcW w:w="541" w:type="dxa"/>
          </w:tcPr>
          <w:p w14:paraId="6F7C3DCE" w14:textId="77B92515"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0C5C01AC" w14:textId="14D080CE"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tcPr>
          <w:p w14:paraId="40B8E473" w14:textId="56BE1744" w:rsidR="00AB1891" w:rsidRPr="009F6C2E" w:rsidRDefault="00AB1891" w:rsidP="00AB1891">
            <w:pPr>
              <w:autoSpaceDE w:val="0"/>
              <w:autoSpaceDN w:val="0"/>
              <w:adjustRightInd w:val="0"/>
              <w:rPr>
                <w:szCs w:val="20"/>
                <w:lang w:val="es-MX" w:eastAsia="es-MX"/>
              </w:rPr>
            </w:pPr>
            <w:r>
              <w:rPr>
                <w:szCs w:val="20"/>
                <w:lang w:val="es-MX" w:eastAsia="es-MX"/>
              </w:rPr>
              <w:t>10</w:t>
            </w:r>
          </w:p>
        </w:tc>
        <w:tc>
          <w:tcPr>
            <w:tcW w:w="4961" w:type="dxa"/>
          </w:tcPr>
          <w:p w14:paraId="1020D5C3" w14:textId="77777777" w:rsidR="00AB1891" w:rsidRPr="009F6C2E" w:rsidRDefault="00AB1891" w:rsidP="00AB1891">
            <w:pPr>
              <w:autoSpaceDE w:val="0"/>
              <w:autoSpaceDN w:val="0"/>
              <w:adjustRightInd w:val="0"/>
              <w:rPr>
                <w:szCs w:val="20"/>
                <w:lang w:val="es-MX" w:eastAsia="es-MX"/>
              </w:rPr>
            </w:pPr>
          </w:p>
        </w:tc>
      </w:tr>
    </w:tbl>
    <w:p w14:paraId="082402E8" w14:textId="77777777" w:rsidR="007703F3" w:rsidRPr="009F6C2E" w:rsidRDefault="007703F3" w:rsidP="007703F3">
      <w:pPr>
        <w:autoSpaceDE w:val="0"/>
        <w:autoSpaceDN w:val="0"/>
        <w:adjustRightInd w:val="0"/>
        <w:ind w:left="0" w:firstLine="0"/>
        <w:rPr>
          <w:b/>
          <w:szCs w:val="20"/>
          <w:lang w:val="es-MX" w:eastAsia="es-MX"/>
        </w:rPr>
      </w:pPr>
    </w:p>
    <w:p w14:paraId="689035F3" w14:textId="18D4403D" w:rsidR="007703F3" w:rsidRDefault="007703F3"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AB1891">
        <w:rPr>
          <w:rFonts w:ascii="Montserrat Medium" w:hAnsi="Montserrat Medium"/>
          <w:sz w:val="24"/>
          <w:szCs w:val="24"/>
          <w:u w:val="single"/>
          <w:lang w:val="es-MX" w:eastAsia="es-MX"/>
        </w:rPr>
        <w:t>4</w:t>
      </w:r>
      <w:r w:rsidR="00AB1891">
        <w:rPr>
          <w:rFonts w:ascii="Montserrat Medium" w:hAnsi="Montserrat Medium"/>
          <w:sz w:val="24"/>
          <w:szCs w:val="24"/>
          <w:lang w:val="es-MX" w:eastAsia="es-MX"/>
        </w:rPr>
        <w:t xml:space="preserve">   </w:t>
      </w:r>
      <w:r w:rsidR="00AB1891">
        <w:rPr>
          <w:rFonts w:ascii="Montserrat Medium" w:hAnsi="Montserrat Medium"/>
          <w:szCs w:val="20"/>
          <w:lang w:val="es-MX" w:eastAsia="es-MX"/>
        </w:rPr>
        <w:t>Técnicas de Conmutación y multiplexación</w:t>
      </w:r>
    </w:p>
    <w:p w14:paraId="7F72A9E7" w14:textId="1A60E296" w:rsidR="007703F3" w:rsidRPr="009F6C2E" w:rsidRDefault="007703F3" w:rsidP="007703F3">
      <w:pPr>
        <w:autoSpaceDE w:val="0"/>
        <w:autoSpaceDN w:val="0"/>
        <w:adjustRightInd w:val="0"/>
        <w:rPr>
          <w:rFonts w:eastAsiaTheme="minorEastAsia"/>
          <w:color w:val="auto"/>
          <w:szCs w:val="20"/>
          <w:lang w:val="es-MX"/>
        </w:rPr>
      </w:pPr>
      <w:r w:rsidRPr="009F6C2E">
        <w:rPr>
          <w:b/>
          <w:szCs w:val="20"/>
          <w:lang w:val="es-MX" w:eastAsia="es-MX"/>
        </w:rPr>
        <w:t xml:space="preserve">Descripción: </w:t>
      </w:r>
      <w:r w:rsidR="00AB1891">
        <w:rPr>
          <w:rFonts w:ascii="Montserrat Medium" w:hAnsi="Montserrat Medium"/>
          <w:sz w:val="18"/>
          <w:szCs w:val="18"/>
          <w:lang w:val="es-MX" w:eastAsia="es-MX" w:bidi="sa-IN"/>
        </w:rPr>
        <w:t>Analiza las diferentes técnicas de conmutación y multiplexación para evaluar su efecto en el proceso de transmisión de datos.</w:t>
      </w:r>
    </w:p>
    <w:p w14:paraId="6CED0212" w14:textId="77777777" w:rsidR="007703F3" w:rsidRPr="009F6C2E" w:rsidRDefault="007703F3" w:rsidP="007703F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703F3" w:rsidRPr="009F6C2E" w14:paraId="48811E63" w14:textId="77777777" w:rsidTr="009A29D2">
        <w:tc>
          <w:tcPr>
            <w:tcW w:w="3225" w:type="dxa"/>
            <w:vAlign w:val="center"/>
          </w:tcPr>
          <w:p w14:paraId="5B754FD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3E83F8B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7E86A20"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3C46E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57A1B9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B1891" w:rsidRPr="009F6C2E" w14:paraId="071BFEBE" w14:textId="77777777" w:rsidTr="009A29D2">
        <w:tc>
          <w:tcPr>
            <w:tcW w:w="3225" w:type="dxa"/>
          </w:tcPr>
          <w:p w14:paraId="03F524A4" w14:textId="77777777" w:rsidR="00AB1891" w:rsidRDefault="00AB1891" w:rsidP="00AB1891">
            <w:pPr>
              <w:widowControl w:val="0"/>
              <w:rPr>
                <w:lang w:val="es-MX" w:eastAsia="es-MX" w:bidi="sa-IN"/>
              </w:rPr>
            </w:pPr>
            <w:r>
              <w:rPr>
                <w:lang w:val="es-MX" w:eastAsia="es-MX" w:bidi="sa-IN"/>
              </w:rPr>
              <w:t>4.1 Conmutación.</w:t>
            </w:r>
          </w:p>
          <w:p w14:paraId="6E8B5B80" w14:textId="77777777" w:rsidR="00AB1891" w:rsidRDefault="00AB1891" w:rsidP="00AB1891">
            <w:pPr>
              <w:widowControl w:val="0"/>
              <w:rPr>
                <w:lang w:val="es-MX" w:eastAsia="es-MX" w:bidi="sa-IN"/>
              </w:rPr>
            </w:pPr>
            <w:r>
              <w:rPr>
                <w:lang w:val="es-MX" w:eastAsia="es-MX" w:bidi="sa-IN"/>
              </w:rPr>
              <w:t>4.1.1 Conmutación de Circuitos (Red telefónica pública).</w:t>
            </w:r>
          </w:p>
          <w:p w14:paraId="734238FB" w14:textId="77777777" w:rsidR="00AB1891" w:rsidRDefault="00AB1891" w:rsidP="00AB1891">
            <w:pPr>
              <w:widowControl w:val="0"/>
              <w:rPr>
                <w:lang w:val="es-MX" w:eastAsia="es-MX" w:bidi="sa-IN"/>
              </w:rPr>
            </w:pPr>
            <w:r>
              <w:rPr>
                <w:lang w:val="es-MX" w:eastAsia="es-MX" w:bidi="sa-IN"/>
              </w:rPr>
              <w:t xml:space="preserve">4.1.2 Conmutación de Paquetes (X.25, </w:t>
            </w:r>
            <w:proofErr w:type="spellStart"/>
            <w:r>
              <w:rPr>
                <w:lang w:val="es-MX" w:eastAsia="es-MX" w:bidi="sa-IN"/>
              </w:rPr>
              <w:t>Frame</w:t>
            </w:r>
            <w:proofErr w:type="spellEnd"/>
            <w:r>
              <w:rPr>
                <w:lang w:val="es-MX" w:eastAsia="es-MX" w:bidi="sa-IN"/>
              </w:rPr>
              <w:t xml:space="preserve"> </w:t>
            </w:r>
            <w:proofErr w:type="spellStart"/>
            <w:r>
              <w:rPr>
                <w:lang w:val="es-MX" w:eastAsia="es-MX" w:bidi="sa-IN"/>
              </w:rPr>
              <w:t>Relay</w:t>
            </w:r>
            <w:proofErr w:type="spellEnd"/>
            <w:r>
              <w:rPr>
                <w:lang w:val="es-MX" w:eastAsia="es-MX" w:bidi="sa-IN"/>
              </w:rPr>
              <w:t>).</w:t>
            </w:r>
          </w:p>
          <w:p w14:paraId="4E90DC36" w14:textId="77777777" w:rsidR="00AB1891" w:rsidRDefault="00AB1891" w:rsidP="00AB1891">
            <w:pPr>
              <w:widowControl w:val="0"/>
              <w:rPr>
                <w:lang w:val="en-US" w:eastAsia="es-MX" w:bidi="sa-IN"/>
              </w:rPr>
            </w:pPr>
            <w:r>
              <w:rPr>
                <w:lang w:val="en-US" w:eastAsia="es-MX" w:bidi="sa-IN"/>
              </w:rPr>
              <w:t xml:space="preserve">4.1.3 </w:t>
            </w:r>
            <w:proofErr w:type="spellStart"/>
            <w:r>
              <w:rPr>
                <w:lang w:val="en-US" w:eastAsia="es-MX" w:bidi="sa-IN"/>
              </w:rPr>
              <w:t>Entramado</w:t>
            </w:r>
            <w:proofErr w:type="spellEnd"/>
            <w:r>
              <w:rPr>
                <w:lang w:val="en-US" w:eastAsia="es-MX" w:bidi="sa-IN"/>
              </w:rPr>
              <w:t>: Store and Forward.</w:t>
            </w:r>
          </w:p>
          <w:p w14:paraId="265CD42B" w14:textId="77777777" w:rsidR="00AB1891" w:rsidRDefault="00AB1891" w:rsidP="00AB1891">
            <w:pPr>
              <w:widowControl w:val="0"/>
              <w:rPr>
                <w:lang w:val="en-US" w:eastAsia="es-MX" w:bidi="sa-IN"/>
              </w:rPr>
            </w:pPr>
            <w:r>
              <w:rPr>
                <w:lang w:val="en-US" w:eastAsia="es-MX" w:bidi="sa-IN"/>
              </w:rPr>
              <w:t xml:space="preserve">4.1.4 </w:t>
            </w:r>
            <w:proofErr w:type="spellStart"/>
            <w:r>
              <w:rPr>
                <w:lang w:val="en-US" w:eastAsia="es-MX" w:bidi="sa-IN"/>
              </w:rPr>
              <w:t>Celdas</w:t>
            </w:r>
            <w:proofErr w:type="spellEnd"/>
            <w:r>
              <w:rPr>
                <w:lang w:val="en-US" w:eastAsia="es-MX" w:bidi="sa-IN"/>
              </w:rPr>
              <w:t>: ATM.</w:t>
            </w:r>
          </w:p>
          <w:p w14:paraId="52443336" w14:textId="77777777" w:rsidR="00AB1891" w:rsidRDefault="00AB1891" w:rsidP="00AB1891">
            <w:pPr>
              <w:widowControl w:val="0"/>
              <w:rPr>
                <w:lang w:val="es-MX" w:eastAsia="es-MX" w:bidi="sa-IN"/>
              </w:rPr>
            </w:pPr>
            <w:r>
              <w:rPr>
                <w:lang w:val="es-MX" w:eastAsia="es-MX" w:bidi="sa-IN"/>
              </w:rPr>
              <w:t>4.2 Multiplexación.</w:t>
            </w:r>
          </w:p>
          <w:p w14:paraId="1D6D844C" w14:textId="77777777" w:rsidR="00AB1891" w:rsidRDefault="00AB1891" w:rsidP="00AB1891">
            <w:pPr>
              <w:widowControl w:val="0"/>
              <w:rPr>
                <w:lang w:val="es-MX" w:eastAsia="es-MX" w:bidi="sa-IN"/>
              </w:rPr>
            </w:pPr>
            <w:r>
              <w:rPr>
                <w:lang w:val="es-MX" w:eastAsia="es-MX" w:bidi="sa-IN"/>
              </w:rPr>
              <w:t>4.2.1 TDM División de tiempo.</w:t>
            </w:r>
          </w:p>
          <w:p w14:paraId="0D791DBF" w14:textId="77777777" w:rsidR="00AB1891" w:rsidRDefault="00AB1891" w:rsidP="00AB1891">
            <w:pPr>
              <w:widowControl w:val="0"/>
              <w:rPr>
                <w:lang w:val="es-MX" w:eastAsia="es-MX" w:bidi="sa-IN"/>
              </w:rPr>
            </w:pPr>
            <w:r>
              <w:rPr>
                <w:lang w:val="es-MX" w:eastAsia="es-MX" w:bidi="sa-IN"/>
              </w:rPr>
              <w:t>4.2.2 FDM División de frecuencia.</w:t>
            </w:r>
          </w:p>
          <w:p w14:paraId="7A76DC75" w14:textId="77777777" w:rsidR="00AB1891" w:rsidRDefault="00AB1891" w:rsidP="00AB1891">
            <w:pPr>
              <w:widowControl w:val="0"/>
              <w:ind w:left="0" w:firstLine="0"/>
              <w:rPr>
                <w:lang w:val="es-MX" w:eastAsia="es-MX" w:bidi="sa-IN"/>
              </w:rPr>
            </w:pPr>
            <w:r>
              <w:rPr>
                <w:rFonts w:ascii="Montserrat Medium" w:hAnsi="Montserrat Medium"/>
                <w:sz w:val="18"/>
                <w:szCs w:val="18"/>
                <w:lang w:val="es-MX" w:eastAsia="es-MX" w:bidi="sa-IN"/>
              </w:rPr>
              <w:t>4.2.3 WDM División de longitud de onda.</w:t>
            </w:r>
          </w:p>
          <w:p w14:paraId="3CF47DEC" w14:textId="77777777" w:rsidR="00AB1891" w:rsidRDefault="00AB1891" w:rsidP="00AB1891">
            <w:pPr>
              <w:widowControl w:val="0"/>
              <w:ind w:left="0" w:firstLine="0"/>
              <w:rPr>
                <w:lang w:val="es-MX" w:eastAsia="es-MX" w:bidi="sa-IN"/>
              </w:rPr>
            </w:pPr>
            <w:r>
              <w:rPr>
                <w:rFonts w:ascii="Montserrat Medium" w:hAnsi="Montserrat Medium"/>
                <w:sz w:val="18"/>
                <w:szCs w:val="18"/>
                <w:lang w:val="es-MX" w:eastAsia="es-MX" w:bidi="sa-IN"/>
              </w:rPr>
              <w:t>4.2.4 CDM División de código.</w:t>
            </w:r>
          </w:p>
          <w:p w14:paraId="0A8FA5AC" w14:textId="77777777" w:rsidR="00AB1891" w:rsidRDefault="00AB1891" w:rsidP="00AB1891">
            <w:pPr>
              <w:widowControl w:val="0"/>
              <w:rPr>
                <w:rFonts w:ascii="Montserrat Medium" w:hAnsi="Montserrat Medium"/>
                <w:sz w:val="18"/>
                <w:szCs w:val="18"/>
                <w:lang w:val="es-MX" w:eastAsia="es-MX"/>
              </w:rPr>
            </w:pPr>
          </w:p>
          <w:p w14:paraId="639E4C50" w14:textId="77777777" w:rsidR="00AB1891" w:rsidRPr="009F6C2E" w:rsidRDefault="00AB1891" w:rsidP="00AB1891">
            <w:pPr>
              <w:autoSpaceDE w:val="0"/>
              <w:autoSpaceDN w:val="0"/>
              <w:adjustRightInd w:val="0"/>
              <w:ind w:left="0" w:firstLine="0"/>
              <w:rPr>
                <w:szCs w:val="20"/>
                <w:lang w:val="es-MX" w:eastAsia="es-MX"/>
              </w:rPr>
            </w:pPr>
          </w:p>
        </w:tc>
        <w:tc>
          <w:tcPr>
            <w:tcW w:w="3256" w:type="dxa"/>
          </w:tcPr>
          <w:p w14:paraId="218747DC" w14:textId="77777777" w:rsidR="00AB1891" w:rsidRDefault="00AB1891" w:rsidP="00AB1891">
            <w:pPr>
              <w:widowControl w:val="0"/>
              <w:spacing w:after="0" w:line="240" w:lineRule="auto"/>
              <w:ind w:left="0" w:firstLine="0"/>
              <w:rPr>
                <w:rFonts w:ascii="Montserrat Medium" w:eastAsiaTheme="minorEastAsia" w:hAnsi="Montserrat Medium"/>
                <w:color w:val="auto"/>
                <w:sz w:val="18"/>
                <w:szCs w:val="18"/>
                <w:lang w:val="es-MX"/>
              </w:rPr>
            </w:pPr>
          </w:p>
          <w:p w14:paraId="5DDC8442" w14:textId="388046CD" w:rsidR="00AB1891" w:rsidRDefault="00AB1891" w:rsidP="00AB1891">
            <w:pPr>
              <w:widowControl w:val="0"/>
              <w:numPr>
                <w:ilvl w:val="0"/>
                <w:numId w:val="19"/>
              </w:numPr>
              <w:suppressAutoHyphens/>
              <w:spacing w:after="0" w:line="240" w:lineRule="auto"/>
              <w:jc w:val="left"/>
              <w:rPr>
                <w:lang w:val="es-MX" w:eastAsia="es-MX" w:bidi="sa-IN"/>
              </w:rPr>
            </w:pPr>
            <w:r>
              <w:rPr>
                <w:lang w:val="es-MX" w:eastAsia="es-MX" w:bidi="sa-IN"/>
              </w:rPr>
              <w:t>Identificar las características de los diferentes tipos de redes mediante la simulación de las técnicas de conmutación.</w:t>
            </w:r>
            <w:r w:rsidR="00BE38B1">
              <w:rPr>
                <w:lang w:val="es-MX" w:eastAsia="es-MX" w:bidi="sa-IN"/>
              </w:rPr>
              <w:t xml:space="preserve"> Mapa Conceptual</w:t>
            </w:r>
          </w:p>
          <w:p w14:paraId="6FCAC0CC" w14:textId="36B43BFC" w:rsidR="00AB1891" w:rsidRDefault="00AB1891" w:rsidP="00AB1891">
            <w:pPr>
              <w:widowControl w:val="0"/>
              <w:numPr>
                <w:ilvl w:val="0"/>
                <w:numId w:val="19"/>
              </w:numPr>
              <w:suppressAutoHyphens/>
              <w:spacing w:after="0" w:line="240" w:lineRule="auto"/>
              <w:jc w:val="left"/>
              <w:rPr>
                <w:lang w:val="es-MX" w:eastAsia="es-MX" w:bidi="sa-IN"/>
              </w:rPr>
            </w:pPr>
            <w:r>
              <w:rPr>
                <w:lang w:val="es-MX" w:eastAsia="es-MX" w:bidi="sa-IN"/>
              </w:rPr>
              <w:t>Analizar las características de los dispositivos que sirven como conmutadores en las redes de voz, datos y video para determinar cuál será su aplicación.</w:t>
            </w:r>
            <w:r w:rsidR="00BE38B1">
              <w:rPr>
                <w:lang w:val="es-MX" w:eastAsia="es-MX" w:bidi="sa-IN"/>
              </w:rPr>
              <w:t xml:space="preserve"> Cuadro sinóptico</w:t>
            </w:r>
          </w:p>
          <w:p w14:paraId="505356BB" w14:textId="77777777" w:rsidR="00AB1891" w:rsidRDefault="00AB1891" w:rsidP="00AB1891">
            <w:pPr>
              <w:widowControl w:val="0"/>
              <w:numPr>
                <w:ilvl w:val="0"/>
                <w:numId w:val="19"/>
              </w:numPr>
              <w:suppressAutoHyphens/>
              <w:spacing w:after="0" w:line="240" w:lineRule="auto"/>
              <w:ind w:left="0" w:firstLine="0"/>
              <w:jc w:val="left"/>
              <w:rPr>
                <w:lang w:val="es-MX" w:eastAsia="es-MX" w:bidi="sa-IN"/>
              </w:rPr>
            </w:pPr>
            <w:r>
              <w:rPr>
                <w:rFonts w:ascii="Montserrat Medium" w:eastAsiaTheme="minorEastAsia" w:hAnsi="Montserrat Medium"/>
                <w:color w:val="auto"/>
                <w:sz w:val="18"/>
                <w:szCs w:val="18"/>
                <w:lang w:val="es-MX" w:eastAsia="es-MX" w:bidi="sa-IN"/>
              </w:rPr>
              <w:t>Analizar y discutir sobre las diferentes técnicas de multiplexación y elaborar un cuadro comparativo.</w:t>
            </w:r>
          </w:p>
          <w:p w14:paraId="4565BF47" w14:textId="28333141" w:rsidR="00AB1891" w:rsidRPr="009F6C2E" w:rsidRDefault="00AB1891" w:rsidP="00AB1891">
            <w:pPr>
              <w:autoSpaceDE w:val="0"/>
              <w:autoSpaceDN w:val="0"/>
              <w:adjustRightInd w:val="0"/>
              <w:spacing w:after="0" w:line="240" w:lineRule="auto"/>
              <w:ind w:left="0" w:firstLine="0"/>
              <w:rPr>
                <w:rFonts w:eastAsiaTheme="minorEastAsia"/>
                <w:color w:val="auto"/>
                <w:szCs w:val="20"/>
                <w:lang w:val="es-MX"/>
              </w:rPr>
            </w:pPr>
            <w:r>
              <w:rPr>
                <w:rFonts w:ascii="Montserrat Medium" w:eastAsiaTheme="minorEastAsia" w:hAnsi="Montserrat Medium"/>
                <w:color w:val="auto"/>
                <w:sz w:val="18"/>
                <w:szCs w:val="18"/>
                <w:lang w:val="es-MX" w:eastAsia="es-MX" w:bidi="sa-IN"/>
              </w:rPr>
              <w:t>Evaluar equipos de comunicación para determinar la(s) técnica(s) de multiplexación que soporta para su implementación.</w:t>
            </w:r>
          </w:p>
        </w:tc>
        <w:tc>
          <w:tcPr>
            <w:tcW w:w="2974" w:type="dxa"/>
          </w:tcPr>
          <w:p w14:paraId="372FA6E8" w14:textId="77777777" w:rsidR="00AB1891" w:rsidRDefault="00AB1891" w:rsidP="00AB1891">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 xml:space="preserve"> </w:t>
            </w:r>
          </w:p>
          <w:p w14:paraId="3A22F530" w14:textId="77777777" w:rsidR="00AB1891" w:rsidRDefault="00AB1891" w:rsidP="00AB1891">
            <w:pPr>
              <w:widowControl w:val="0"/>
              <w:numPr>
                <w:ilvl w:val="0"/>
                <w:numId w:val="19"/>
              </w:numPr>
              <w:suppressAutoHyphens/>
              <w:spacing w:after="0" w:line="240" w:lineRule="auto"/>
              <w:rPr>
                <w:lang w:val="es-MX" w:eastAsia="es-MX"/>
              </w:rPr>
            </w:pPr>
            <w:r>
              <w:rPr>
                <w:lang w:val="es-MX" w:eastAsia="es-MX"/>
              </w:rPr>
              <w:t>Apoyándose en diapositivas expone, las técnicas de conmutación que se utilizan en la transmisión de datos en una red de comunicaciones.</w:t>
            </w:r>
          </w:p>
          <w:p w14:paraId="6A250348" w14:textId="77777777" w:rsidR="00AB1891" w:rsidRDefault="00AB1891" w:rsidP="00AB1891">
            <w:pPr>
              <w:widowControl w:val="0"/>
              <w:numPr>
                <w:ilvl w:val="0"/>
                <w:numId w:val="19"/>
              </w:numPr>
              <w:suppressAutoHyphens/>
              <w:spacing w:after="0" w:line="240" w:lineRule="auto"/>
              <w:rPr>
                <w:lang w:val="es-MX" w:eastAsia="es-MX"/>
              </w:rPr>
            </w:pPr>
            <w:r>
              <w:rPr>
                <w:lang w:val="es-MX" w:eastAsia="es-MX"/>
              </w:rPr>
              <w:t>Muestra ejemplos de dispositivos que se utilizan como conmutadores en las redes.</w:t>
            </w:r>
          </w:p>
          <w:p w14:paraId="7951D14E" w14:textId="28FBE0FC" w:rsidR="00AB1891" w:rsidRPr="009F6C2E" w:rsidRDefault="00AB1891" w:rsidP="00AB1891">
            <w:pPr>
              <w:autoSpaceDE w:val="0"/>
              <w:autoSpaceDN w:val="0"/>
              <w:adjustRightInd w:val="0"/>
              <w:ind w:left="0" w:firstLine="0"/>
              <w:rPr>
                <w:szCs w:val="20"/>
                <w:lang w:val="es-MX" w:eastAsia="es-MX"/>
              </w:rPr>
            </w:pPr>
            <w:r>
              <w:rPr>
                <w:rFonts w:ascii="Montserrat Medium" w:hAnsi="Montserrat Medium"/>
                <w:sz w:val="18"/>
                <w:szCs w:val="18"/>
                <w:lang w:val="es-MX" w:eastAsia="es-MX"/>
              </w:rPr>
              <w:t xml:space="preserve">Expone las técnicas de multiplexación apoyándose en </w:t>
            </w:r>
            <w:proofErr w:type="gramStart"/>
            <w:r>
              <w:rPr>
                <w:rFonts w:ascii="Montserrat Medium" w:hAnsi="Montserrat Medium"/>
                <w:sz w:val="18"/>
                <w:szCs w:val="18"/>
                <w:lang w:val="es-MX" w:eastAsia="es-MX"/>
              </w:rPr>
              <w:t>una  presentación</w:t>
            </w:r>
            <w:proofErr w:type="gramEnd"/>
          </w:p>
        </w:tc>
        <w:tc>
          <w:tcPr>
            <w:tcW w:w="2408" w:type="dxa"/>
          </w:tcPr>
          <w:p w14:paraId="61F2F8BD" w14:textId="77777777" w:rsidR="00AB1891" w:rsidRDefault="00AB1891" w:rsidP="00AB1891">
            <w:pPr>
              <w:widowControl w:val="0"/>
              <w:rPr>
                <w:rFonts w:ascii="Montserrat Medium" w:hAnsi="Montserrat Medium"/>
                <w:sz w:val="18"/>
                <w:szCs w:val="18"/>
                <w:lang w:val="es-MX" w:eastAsia="es-MX"/>
              </w:rPr>
            </w:pPr>
          </w:p>
          <w:p w14:paraId="413D58A8" w14:textId="77777777" w:rsidR="00AB1891" w:rsidRDefault="00AB1891" w:rsidP="00AB1891">
            <w:pPr>
              <w:widowControl w:val="0"/>
              <w:numPr>
                <w:ilvl w:val="0"/>
                <w:numId w:val="20"/>
              </w:numPr>
              <w:suppressAutoHyphens/>
              <w:spacing w:after="0" w:line="240" w:lineRule="auto"/>
              <w:rPr>
                <w:rFonts w:eastAsia="SymbolMT"/>
                <w:lang w:val="es-MX" w:eastAsia="es-MX" w:bidi="sa-IN"/>
              </w:rPr>
            </w:pPr>
            <w:r>
              <w:rPr>
                <w:rFonts w:eastAsia="SymbolMT"/>
                <w:lang w:val="es-MX" w:eastAsia="es-MX" w:bidi="sa-IN"/>
              </w:rPr>
              <w:t>Capacidad de abstracción, análisis y síntesis.</w:t>
            </w:r>
          </w:p>
          <w:p w14:paraId="697EF162" w14:textId="77777777" w:rsidR="00AB1891" w:rsidRDefault="00AB1891" w:rsidP="00AB1891">
            <w:pPr>
              <w:widowControl w:val="0"/>
              <w:numPr>
                <w:ilvl w:val="0"/>
                <w:numId w:val="20"/>
              </w:numPr>
              <w:suppressAutoHyphens/>
              <w:spacing w:after="0" w:line="240" w:lineRule="auto"/>
              <w:jc w:val="left"/>
              <w:rPr>
                <w:rFonts w:eastAsia="SymbolMT"/>
                <w:lang w:val="es-MX" w:eastAsia="es-MX" w:bidi="sa-IN"/>
              </w:rPr>
            </w:pPr>
            <w:r>
              <w:rPr>
                <w:rFonts w:eastAsia="SymbolMT"/>
                <w:lang w:val="es-MX" w:eastAsia="es-MX" w:bidi="sa-IN"/>
              </w:rPr>
              <w:t>Capacidad de aplicar los conocimientos en la práctica.</w:t>
            </w:r>
          </w:p>
          <w:p w14:paraId="45FF19F6" w14:textId="77777777" w:rsidR="00AB1891" w:rsidRDefault="00AB1891" w:rsidP="00AB1891">
            <w:pPr>
              <w:widowControl w:val="0"/>
              <w:numPr>
                <w:ilvl w:val="0"/>
                <w:numId w:val="20"/>
              </w:numPr>
              <w:suppressAutoHyphens/>
              <w:spacing w:after="0" w:line="240" w:lineRule="auto"/>
              <w:jc w:val="left"/>
              <w:rPr>
                <w:rFonts w:eastAsia="SymbolMT"/>
                <w:lang w:val="es-MX" w:eastAsia="es-MX" w:bidi="sa-IN"/>
              </w:rPr>
            </w:pPr>
            <w:r>
              <w:rPr>
                <w:rFonts w:eastAsia="SymbolMT"/>
                <w:lang w:val="es-MX" w:eastAsia="es-MX" w:bidi="sa-IN"/>
              </w:rPr>
              <w:t>Capacidad para identificar, plantear y resolver problemas.</w:t>
            </w:r>
          </w:p>
          <w:p w14:paraId="1B6E47EF" w14:textId="6693D8A4" w:rsidR="00AB1891" w:rsidRPr="009F6C2E" w:rsidRDefault="00AB1891" w:rsidP="00AB1891">
            <w:pPr>
              <w:autoSpaceDE w:val="0"/>
              <w:autoSpaceDN w:val="0"/>
              <w:adjustRightInd w:val="0"/>
              <w:rPr>
                <w:szCs w:val="20"/>
                <w:lang w:val="es-MX" w:eastAsia="es-MX"/>
              </w:rPr>
            </w:pPr>
            <w:r>
              <w:rPr>
                <w:rFonts w:ascii="Montserrat Medium" w:eastAsia="SymbolMT" w:hAnsi="Montserrat Medium"/>
                <w:sz w:val="18"/>
                <w:szCs w:val="18"/>
                <w:lang w:val="es-MX" w:eastAsia="es-MX" w:bidi="sa-IN"/>
              </w:rPr>
              <w:t>Capacidad de interpretar datos e interpretar modelos abstractos.</w:t>
            </w:r>
          </w:p>
        </w:tc>
        <w:tc>
          <w:tcPr>
            <w:tcW w:w="1416" w:type="dxa"/>
          </w:tcPr>
          <w:p w14:paraId="50EB0975" w14:textId="77777777" w:rsidR="00AB1891" w:rsidRDefault="00AB1891" w:rsidP="00AB1891">
            <w:pPr>
              <w:widowControl w:val="0"/>
              <w:rPr>
                <w:rFonts w:ascii="Montserrat Medium" w:hAnsi="Montserrat Medium"/>
                <w:sz w:val="18"/>
                <w:szCs w:val="18"/>
                <w:lang w:val="es-MX" w:eastAsia="es-MX"/>
              </w:rPr>
            </w:pPr>
          </w:p>
          <w:p w14:paraId="63D6AD56" w14:textId="77777777" w:rsidR="00AB1891" w:rsidRDefault="00AB1891" w:rsidP="00AB1891">
            <w:pPr>
              <w:widowControl w:val="0"/>
              <w:numPr>
                <w:ilvl w:val="0"/>
                <w:numId w:val="16"/>
              </w:numPr>
              <w:suppressAutoHyphens/>
              <w:spacing w:after="0" w:line="240" w:lineRule="auto"/>
              <w:jc w:val="left"/>
              <w:rPr>
                <w:lang w:val="es-MX" w:eastAsia="es-MX"/>
              </w:rPr>
            </w:pPr>
            <w:r>
              <w:rPr>
                <w:lang w:val="es-MX" w:eastAsia="es-MX"/>
              </w:rPr>
              <w:t>6T</w:t>
            </w:r>
          </w:p>
          <w:p w14:paraId="7FEECC2E" w14:textId="3DC4A24C"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6 P</w:t>
            </w:r>
          </w:p>
        </w:tc>
      </w:tr>
    </w:tbl>
    <w:p w14:paraId="58088694" w14:textId="77777777" w:rsidR="007703F3" w:rsidRPr="009F6C2E" w:rsidRDefault="007703F3" w:rsidP="007703F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703F3" w:rsidRPr="009F6C2E" w14:paraId="7B2F6E70" w14:textId="77777777" w:rsidTr="009A29D2">
        <w:trPr>
          <w:tblHeader/>
        </w:trPr>
        <w:tc>
          <w:tcPr>
            <w:tcW w:w="10632" w:type="dxa"/>
            <w:vAlign w:val="center"/>
          </w:tcPr>
          <w:p w14:paraId="5A1FC783"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1035CE13" w14:textId="77777777" w:rsidR="007703F3" w:rsidRPr="009F6C2E" w:rsidRDefault="007703F3" w:rsidP="009A29D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7703F3" w:rsidRPr="009F6C2E" w14:paraId="77EA4002" w14:textId="77777777" w:rsidTr="009A29D2">
        <w:tc>
          <w:tcPr>
            <w:tcW w:w="10632" w:type="dxa"/>
          </w:tcPr>
          <w:p w14:paraId="65ACC016"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F520082"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0A7803E7" w14:textId="77777777" w:rsidTr="009A29D2">
        <w:tc>
          <w:tcPr>
            <w:tcW w:w="10632" w:type="dxa"/>
          </w:tcPr>
          <w:p w14:paraId="70A68330"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F03A905"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74CE6312" w14:textId="77777777" w:rsidTr="009A29D2">
        <w:tc>
          <w:tcPr>
            <w:tcW w:w="10632" w:type="dxa"/>
          </w:tcPr>
          <w:p w14:paraId="393A7BA7"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3A67B21" w14:textId="07EC62FE" w:rsidR="007703F3" w:rsidRPr="009F6C2E" w:rsidRDefault="00BE38B1" w:rsidP="009A29D2">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703F3">
              <w:rPr>
                <w:rFonts w:ascii="Montserrat Medium" w:hAnsi="Montserrat Medium"/>
                <w:sz w:val="18"/>
                <w:szCs w:val="18"/>
                <w:lang w:val="es-MX" w:eastAsia="es-MX"/>
              </w:rPr>
              <w:t>0 %</w:t>
            </w:r>
          </w:p>
        </w:tc>
      </w:tr>
      <w:tr w:rsidR="007703F3" w:rsidRPr="009F6C2E" w14:paraId="056AD157" w14:textId="77777777" w:rsidTr="009A29D2">
        <w:tc>
          <w:tcPr>
            <w:tcW w:w="10632" w:type="dxa"/>
          </w:tcPr>
          <w:p w14:paraId="2CBBB1AF"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79C6210"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5DC2D81" w14:textId="77777777" w:rsidTr="009A29D2">
        <w:tc>
          <w:tcPr>
            <w:tcW w:w="10632" w:type="dxa"/>
          </w:tcPr>
          <w:p w14:paraId="6DED9BB1"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F7AD221"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547648D0" w14:textId="77777777" w:rsidTr="009A29D2">
        <w:tc>
          <w:tcPr>
            <w:tcW w:w="10632" w:type="dxa"/>
          </w:tcPr>
          <w:p w14:paraId="5ACA8ED2"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7D5E9C7" w14:textId="6317628C" w:rsidR="007703F3" w:rsidRPr="009F6C2E" w:rsidRDefault="00BE38B1" w:rsidP="009A29D2">
            <w:pPr>
              <w:autoSpaceDE w:val="0"/>
              <w:autoSpaceDN w:val="0"/>
              <w:adjustRightInd w:val="0"/>
              <w:jc w:val="center"/>
              <w:rPr>
                <w:szCs w:val="20"/>
                <w:lang w:val="es-MX" w:eastAsia="es-MX"/>
              </w:rPr>
            </w:pPr>
            <w:r>
              <w:rPr>
                <w:szCs w:val="20"/>
                <w:lang w:val="es-MX" w:eastAsia="es-MX"/>
              </w:rPr>
              <w:t>10</w:t>
            </w:r>
            <w:r w:rsidR="007703F3" w:rsidRPr="009F6C2E">
              <w:rPr>
                <w:szCs w:val="20"/>
                <w:lang w:val="es-MX" w:eastAsia="es-MX"/>
              </w:rPr>
              <w:t>%</w:t>
            </w:r>
          </w:p>
        </w:tc>
      </w:tr>
    </w:tbl>
    <w:p w14:paraId="58D44561" w14:textId="77777777" w:rsidR="007703F3" w:rsidRPr="009F6C2E" w:rsidRDefault="007703F3" w:rsidP="007703F3">
      <w:pPr>
        <w:autoSpaceDE w:val="0"/>
        <w:autoSpaceDN w:val="0"/>
        <w:adjustRightInd w:val="0"/>
        <w:spacing w:after="80"/>
        <w:ind w:left="0" w:firstLine="0"/>
        <w:rPr>
          <w:b/>
          <w:szCs w:val="20"/>
          <w:lang w:val="es-MX" w:eastAsia="es-MX"/>
        </w:rPr>
      </w:pPr>
    </w:p>
    <w:p w14:paraId="627670B4"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703F3" w:rsidRPr="009F6C2E" w14:paraId="41E258BB" w14:textId="77777777" w:rsidTr="009A29D2">
        <w:tc>
          <w:tcPr>
            <w:tcW w:w="3508" w:type="dxa"/>
            <w:vAlign w:val="center"/>
          </w:tcPr>
          <w:p w14:paraId="74CE9AC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513D780"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53F06DE"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DF7436B"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703F3" w:rsidRPr="009F6C2E" w14:paraId="70BC79A7" w14:textId="77777777" w:rsidTr="009A29D2">
        <w:tc>
          <w:tcPr>
            <w:tcW w:w="3508" w:type="dxa"/>
            <w:vMerge w:val="restart"/>
          </w:tcPr>
          <w:p w14:paraId="2372D753" w14:textId="77777777" w:rsidR="007703F3" w:rsidRPr="009F6C2E" w:rsidRDefault="007703F3" w:rsidP="009A29D2">
            <w:pPr>
              <w:autoSpaceDE w:val="0"/>
              <w:autoSpaceDN w:val="0"/>
              <w:adjustRightInd w:val="0"/>
              <w:rPr>
                <w:szCs w:val="20"/>
                <w:lang w:val="es-MX" w:eastAsia="es-MX"/>
              </w:rPr>
            </w:pPr>
          </w:p>
          <w:p w14:paraId="07BB5962" w14:textId="77777777" w:rsidR="007703F3" w:rsidRPr="009F6C2E" w:rsidRDefault="007703F3" w:rsidP="009A29D2">
            <w:pPr>
              <w:autoSpaceDE w:val="0"/>
              <w:autoSpaceDN w:val="0"/>
              <w:adjustRightInd w:val="0"/>
              <w:rPr>
                <w:szCs w:val="20"/>
                <w:lang w:val="es-MX" w:eastAsia="es-MX"/>
              </w:rPr>
            </w:pPr>
          </w:p>
          <w:p w14:paraId="3960A9FE"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C664140"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09E21523" w14:textId="77777777" w:rsidR="007703F3" w:rsidRPr="009F6C2E" w:rsidRDefault="007703F3" w:rsidP="009A29D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41518DDF" w14:textId="77777777" w:rsidR="007703F3" w:rsidRPr="009F6C2E" w:rsidRDefault="007703F3" w:rsidP="009A29D2">
            <w:pPr>
              <w:rPr>
                <w:szCs w:val="20"/>
              </w:rPr>
            </w:pPr>
            <w:r w:rsidRPr="009F6C2E">
              <w:rPr>
                <w:szCs w:val="20"/>
              </w:rPr>
              <w:t>100-95</w:t>
            </w:r>
          </w:p>
        </w:tc>
      </w:tr>
      <w:tr w:rsidR="007703F3" w:rsidRPr="009F6C2E" w14:paraId="3CAE8D78" w14:textId="77777777" w:rsidTr="009A29D2">
        <w:tc>
          <w:tcPr>
            <w:tcW w:w="3508" w:type="dxa"/>
            <w:vMerge/>
          </w:tcPr>
          <w:p w14:paraId="0993ED1D" w14:textId="77777777" w:rsidR="007703F3" w:rsidRPr="009F6C2E" w:rsidRDefault="007703F3" w:rsidP="009A29D2">
            <w:pPr>
              <w:autoSpaceDE w:val="0"/>
              <w:autoSpaceDN w:val="0"/>
              <w:adjustRightInd w:val="0"/>
              <w:rPr>
                <w:szCs w:val="20"/>
                <w:lang w:val="es-MX" w:eastAsia="es-MX"/>
              </w:rPr>
            </w:pPr>
          </w:p>
        </w:tc>
        <w:tc>
          <w:tcPr>
            <w:tcW w:w="2979" w:type="dxa"/>
          </w:tcPr>
          <w:p w14:paraId="0AFC2550"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06303540" w14:textId="77777777" w:rsidR="007703F3" w:rsidRPr="009F6C2E" w:rsidRDefault="007703F3" w:rsidP="009A29D2">
            <w:pPr>
              <w:rPr>
                <w:szCs w:val="20"/>
              </w:rPr>
            </w:pPr>
            <w:r w:rsidRPr="009F6C2E">
              <w:rPr>
                <w:szCs w:val="20"/>
              </w:rPr>
              <w:t>Cumple al menos con un 90% de A, B, con un 95% en C y D, y con un mínimo del 70% E.</w:t>
            </w:r>
          </w:p>
        </w:tc>
        <w:tc>
          <w:tcPr>
            <w:tcW w:w="2268" w:type="dxa"/>
          </w:tcPr>
          <w:p w14:paraId="02777ACC" w14:textId="77777777" w:rsidR="007703F3" w:rsidRPr="009F6C2E" w:rsidRDefault="007703F3" w:rsidP="009A29D2">
            <w:pPr>
              <w:rPr>
                <w:szCs w:val="20"/>
              </w:rPr>
            </w:pPr>
            <w:r w:rsidRPr="009F6C2E">
              <w:rPr>
                <w:szCs w:val="20"/>
              </w:rPr>
              <w:t>94-85</w:t>
            </w:r>
          </w:p>
        </w:tc>
      </w:tr>
      <w:tr w:rsidR="007703F3" w:rsidRPr="009F6C2E" w14:paraId="26DB58C1" w14:textId="77777777" w:rsidTr="009A29D2">
        <w:tc>
          <w:tcPr>
            <w:tcW w:w="3508" w:type="dxa"/>
            <w:vMerge/>
          </w:tcPr>
          <w:p w14:paraId="0F7618A1" w14:textId="77777777" w:rsidR="007703F3" w:rsidRPr="009F6C2E" w:rsidRDefault="007703F3" w:rsidP="009A29D2">
            <w:pPr>
              <w:autoSpaceDE w:val="0"/>
              <w:autoSpaceDN w:val="0"/>
              <w:adjustRightInd w:val="0"/>
              <w:rPr>
                <w:szCs w:val="20"/>
                <w:lang w:val="es-MX" w:eastAsia="es-MX"/>
              </w:rPr>
            </w:pPr>
          </w:p>
        </w:tc>
        <w:tc>
          <w:tcPr>
            <w:tcW w:w="2979" w:type="dxa"/>
          </w:tcPr>
          <w:p w14:paraId="409B8F69"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AD98E74" w14:textId="77777777" w:rsidR="007703F3" w:rsidRPr="009F6C2E" w:rsidRDefault="007703F3" w:rsidP="009A29D2">
            <w:pPr>
              <w:rPr>
                <w:szCs w:val="20"/>
              </w:rPr>
            </w:pPr>
            <w:r w:rsidRPr="009F6C2E">
              <w:rPr>
                <w:szCs w:val="20"/>
              </w:rPr>
              <w:t>Cumple al menos con 80% de A y B, por lo menos un 60% de C y D y por lo menos un 50% de E.</w:t>
            </w:r>
          </w:p>
        </w:tc>
        <w:tc>
          <w:tcPr>
            <w:tcW w:w="2268" w:type="dxa"/>
          </w:tcPr>
          <w:p w14:paraId="773AD3C6" w14:textId="77777777" w:rsidR="007703F3" w:rsidRPr="009F6C2E" w:rsidRDefault="007703F3" w:rsidP="009A29D2">
            <w:pPr>
              <w:rPr>
                <w:szCs w:val="20"/>
              </w:rPr>
            </w:pPr>
            <w:r w:rsidRPr="009F6C2E">
              <w:rPr>
                <w:szCs w:val="20"/>
              </w:rPr>
              <w:t>84-75</w:t>
            </w:r>
          </w:p>
        </w:tc>
      </w:tr>
      <w:tr w:rsidR="007703F3" w:rsidRPr="009F6C2E" w14:paraId="4DC82C34" w14:textId="77777777" w:rsidTr="009A29D2">
        <w:tc>
          <w:tcPr>
            <w:tcW w:w="3508" w:type="dxa"/>
            <w:vMerge/>
          </w:tcPr>
          <w:p w14:paraId="47E8A779" w14:textId="77777777" w:rsidR="007703F3" w:rsidRPr="009F6C2E" w:rsidRDefault="007703F3" w:rsidP="009A29D2">
            <w:pPr>
              <w:autoSpaceDE w:val="0"/>
              <w:autoSpaceDN w:val="0"/>
              <w:adjustRightInd w:val="0"/>
              <w:rPr>
                <w:szCs w:val="20"/>
                <w:lang w:val="es-MX" w:eastAsia="es-MX"/>
              </w:rPr>
            </w:pPr>
          </w:p>
        </w:tc>
        <w:tc>
          <w:tcPr>
            <w:tcW w:w="2979" w:type="dxa"/>
          </w:tcPr>
          <w:p w14:paraId="436DB21C"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256BE40" w14:textId="77777777" w:rsidR="007703F3" w:rsidRPr="009F6C2E" w:rsidRDefault="007703F3" w:rsidP="009A29D2">
            <w:pPr>
              <w:rPr>
                <w:szCs w:val="20"/>
              </w:rPr>
            </w:pPr>
            <w:r w:rsidRPr="009F6C2E">
              <w:rPr>
                <w:szCs w:val="20"/>
              </w:rPr>
              <w:t>Cumple al menos con el 70% de A, B, C, D y E.</w:t>
            </w:r>
          </w:p>
        </w:tc>
        <w:tc>
          <w:tcPr>
            <w:tcW w:w="2268" w:type="dxa"/>
          </w:tcPr>
          <w:p w14:paraId="34CD9489" w14:textId="77777777" w:rsidR="007703F3" w:rsidRPr="009F6C2E" w:rsidRDefault="007703F3" w:rsidP="009A29D2">
            <w:pPr>
              <w:rPr>
                <w:szCs w:val="20"/>
              </w:rPr>
            </w:pPr>
            <w:r w:rsidRPr="009F6C2E">
              <w:rPr>
                <w:szCs w:val="20"/>
              </w:rPr>
              <w:t>74-70</w:t>
            </w:r>
          </w:p>
        </w:tc>
      </w:tr>
      <w:tr w:rsidR="007703F3" w:rsidRPr="009F6C2E" w14:paraId="6A745631" w14:textId="77777777" w:rsidTr="009A29D2">
        <w:tc>
          <w:tcPr>
            <w:tcW w:w="3508" w:type="dxa"/>
          </w:tcPr>
          <w:p w14:paraId="135497F7"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F56A6BD"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2A47697E" w14:textId="77777777" w:rsidR="007703F3" w:rsidRPr="009F6C2E" w:rsidRDefault="007703F3" w:rsidP="009A29D2">
            <w:pPr>
              <w:rPr>
                <w:szCs w:val="20"/>
              </w:rPr>
            </w:pPr>
            <w:r w:rsidRPr="009F6C2E">
              <w:rPr>
                <w:szCs w:val="20"/>
              </w:rPr>
              <w:t>Cumple con menos del 70% de A, B, C, D y E</w:t>
            </w:r>
          </w:p>
        </w:tc>
        <w:tc>
          <w:tcPr>
            <w:tcW w:w="2268" w:type="dxa"/>
          </w:tcPr>
          <w:p w14:paraId="10A6CF88" w14:textId="77777777" w:rsidR="007703F3" w:rsidRPr="009F6C2E" w:rsidRDefault="007703F3" w:rsidP="009A29D2">
            <w:pPr>
              <w:rPr>
                <w:szCs w:val="20"/>
              </w:rPr>
            </w:pPr>
            <w:r w:rsidRPr="009F6C2E">
              <w:rPr>
                <w:szCs w:val="20"/>
              </w:rPr>
              <w:t>NA (No Alcanzada)</w:t>
            </w:r>
          </w:p>
        </w:tc>
      </w:tr>
    </w:tbl>
    <w:p w14:paraId="0C1B8213" w14:textId="77777777" w:rsidR="007703F3" w:rsidRPr="009F6C2E" w:rsidRDefault="007703F3" w:rsidP="007703F3">
      <w:pPr>
        <w:autoSpaceDE w:val="0"/>
        <w:autoSpaceDN w:val="0"/>
        <w:adjustRightInd w:val="0"/>
        <w:spacing w:after="80"/>
        <w:rPr>
          <w:b/>
          <w:szCs w:val="20"/>
          <w:lang w:val="es-MX" w:eastAsia="es-MX"/>
        </w:rPr>
      </w:pPr>
    </w:p>
    <w:p w14:paraId="1659D870"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703F3" w:rsidRPr="009F6C2E" w14:paraId="1B5AD543" w14:textId="77777777" w:rsidTr="009A29D2">
        <w:tc>
          <w:tcPr>
            <w:tcW w:w="3729" w:type="dxa"/>
            <w:vMerge w:val="restart"/>
            <w:vAlign w:val="center"/>
          </w:tcPr>
          <w:p w14:paraId="0FD109B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16F9BA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1B4645D"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507B0AD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703F3" w:rsidRPr="009F6C2E" w14:paraId="5EA180D7" w14:textId="77777777" w:rsidTr="009A29D2">
        <w:tc>
          <w:tcPr>
            <w:tcW w:w="3729" w:type="dxa"/>
            <w:vMerge/>
          </w:tcPr>
          <w:p w14:paraId="06B41CF2" w14:textId="77777777" w:rsidR="007703F3" w:rsidRPr="009F6C2E" w:rsidRDefault="007703F3" w:rsidP="009A29D2">
            <w:pPr>
              <w:autoSpaceDE w:val="0"/>
              <w:autoSpaceDN w:val="0"/>
              <w:adjustRightInd w:val="0"/>
              <w:rPr>
                <w:szCs w:val="20"/>
                <w:lang w:val="es-MX" w:eastAsia="es-MX"/>
              </w:rPr>
            </w:pPr>
          </w:p>
        </w:tc>
        <w:tc>
          <w:tcPr>
            <w:tcW w:w="1308" w:type="dxa"/>
            <w:vMerge/>
          </w:tcPr>
          <w:p w14:paraId="46C72CD5" w14:textId="77777777" w:rsidR="007703F3" w:rsidRPr="009F6C2E" w:rsidRDefault="007703F3" w:rsidP="009A29D2">
            <w:pPr>
              <w:autoSpaceDE w:val="0"/>
              <w:autoSpaceDN w:val="0"/>
              <w:adjustRightInd w:val="0"/>
              <w:rPr>
                <w:szCs w:val="20"/>
                <w:lang w:val="es-MX" w:eastAsia="es-MX"/>
              </w:rPr>
            </w:pPr>
          </w:p>
        </w:tc>
        <w:tc>
          <w:tcPr>
            <w:tcW w:w="540" w:type="dxa"/>
          </w:tcPr>
          <w:p w14:paraId="620FB4B4"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A</w:t>
            </w:r>
          </w:p>
        </w:tc>
        <w:tc>
          <w:tcPr>
            <w:tcW w:w="540" w:type="dxa"/>
          </w:tcPr>
          <w:p w14:paraId="0F94489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w:t>
            </w:r>
          </w:p>
        </w:tc>
        <w:tc>
          <w:tcPr>
            <w:tcW w:w="541" w:type="dxa"/>
          </w:tcPr>
          <w:p w14:paraId="46B2861A"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C</w:t>
            </w:r>
          </w:p>
        </w:tc>
        <w:tc>
          <w:tcPr>
            <w:tcW w:w="541" w:type="dxa"/>
          </w:tcPr>
          <w:p w14:paraId="49CF6FD5"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D</w:t>
            </w:r>
          </w:p>
        </w:tc>
        <w:tc>
          <w:tcPr>
            <w:tcW w:w="540" w:type="dxa"/>
          </w:tcPr>
          <w:p w14:paraId="360216CC"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w:t>
            </w:r>
          </w:p>
        </w:tc>
        <w:tc>
          <w:tcPr>
            <w:tcW w:w="591" w:type="dxa"/>
          </w:tcPr>
          <w:p w14:paraId="0931507A"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43E90CEC" w14:textId="77777777" w:rsidR="007703F3" w:rsidRPr="009F6C2E" w:rsidRDefault="007703F3" w:rsidP="009A29D2">
            <w:pPr>
              <w:autoSpaceDE w:val="0"/>
              <w:autoSpaceDN w:val="0"/>
              <w:adjustRightInd w:val="0"/>
              <w:rPr>
                <w:szCs w:val="20"/>
                <w:lang w:val="es-MX" w:eastAsia="es-MX"/>
              </w:rPr>
            </w:pPr>
          </w:p>
        </w:tc>
      </w:tr>
      <w:tr w:rsidR="007703F3" w:rsidRPr="009F6C2E" w14:paraId="7CA49B5F" w14:textId="77777777" w:rsidTr="009A29D2">
        <w:tc>
          <w:tcPr>
            <w:tcW w:w="3729" w:type="dxa"/>
          </w:tcPr>
          <w:p w14:paraId="74D8A067"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(22)</w:t>
            </w:r>
          </w:p>
        </w:tc>
        <w:tc>
          <w:tcPr>
            <w:tcW w:w="1308" w:type="dxa"/>
          </w:tcPr>
          <w:p w14:paraId="358E89A1"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3842A2DB"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(24)</w:t>
            </w:r>
          </w:p>
        </w:tc>
        <w:tc>
          <w:tcPr>
            <w:tcW w:w="4961" w:type="dxa"/>
          </w:tcPr>
          <w:p w14:paraId="6F6E7C54"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(25)</w:t>
            </w:r>
          </w:p>
        </w:tc>
      </w:tr>
      <w:tr w:rsidR="00BE38B1" w:rsidRPr="009F6C2E" w14:paraId="0C3DD280" w14:textId="77777777" w:rsidTr="009A29D2">
        <w:tc>
          <w:tcPr>
            <w:tcW w:w="3729" w:type="dxa"/>
          </w:tcPr>
          <w:p w14:paraId="51E98B44" w14:textId="7AD15991" w:rsidR="00BE38B1" w:rsidRPr="009F6C2E" w:rsidRDefault="002B501E" w:rsidP="00BE38B1">
            <w:pPr>
              <w:autoSpaceDE w:val="0"/>
              <w:autoSpaceDN w:val="0"/>
              <w:adjustRightInd w:val="0"/>
              <w:rPr>
                <w:szCs w:val="20"/>
                <w:lang w:val="es-MX" w:eastAsia="es-MX"/>
              </w:rPr>
            </w:pPr>
            <w:r>
              <w:rPr>
                <w:szCs w:val="20"/>
                <w:lang w:val="es-MX" w:eastAsia="es-MX"/>
              </w:rPr>
              <w:t>EF13</w:t>
            </w:r>
            <w:r w:rsidR="00BE38B1">
              <w:rPr>
                <w:szCs w:val="20"/>
                <w:lang w:val="es-MX" w:eastAsia="es-MX"/>
              </w:rPr>
              <w:t>Mapa conceptual</w:t>
            </w:r>
          </w:p>
        </w:tc>
        <w:tc>
          <w:tcPr>
            <w:tcW w:w="1308" w:type="dxa"/>
          </w:tcPr>
          <w:p w14:paraId="07907E02" w14:textId="7BC1657C" w:rsidR="00BE38B1" w:rsidRPr="009F6C2E" w:rsidRDefault="00BE38B1" w:rsidP="00BE38B1">
            <w:pPr>
              <w:autoSpaceDE w:val="0"/>
              <w:autoSpaceDN w:val="0"/>
              <w:adjustRightInd w:val="0"/>
              <w:jc w:val="center"/>
              <w:rPr>
                <w:szCs w:val="20"/>
                <w:lang w:val="es-MX" w:eastAsia="es-MX"/>
              </w:rPr>
            </w:pPr>
            <w:r>
              <w:rPr>
                <w:szCs w:val="20"/>
                <w:lang w:val="es-MX" w:eastAsia="es-MX"/>
              </w:rPr>
              <w:t>20%</w:t>
            </w:r>
          </w:p>
        </w:tc>
        <w:tc>
          <w:tcPr>
            <w:tcW w:w="540" w:type="dxa"/>
          </w:tcPr>
          <w:p w14:paraId="4D3EBF15" w14:textId="23715DFA"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40" w:type="dxa"/>
          </w:tcPr>
          <w:p w14:paraId="7B3576D8" w14:textId="4F2F10BE"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41" w:type="dxa"/>
          </w:tcPr>
          <w:p w14:paraId="4D1D4417" w14:textId="77777777" w:rsidR="00BE38B1" w:rsidRPr="009F6C2E" w:rsidRDefault="00BE38B1" w:rsidP="00BE38B1">
            <w:pPr>
              <w:autoSpaceDE w:val="0"/>
              <w:autoSpaceDN w:val="0"/>
              <w:adjustRightInd w:val="0"/>
              <w:jc w:val="center"/>
              <w:rPr>
                <w:szCs w:val="20"/>
                <w:lang w:val="es-MX" w:eastAsia="es-MX"/>
              </w:rPr>
            </w:pPr>
          </w:p>
        </w:tc>
        <w:tc>
          <w:tcPr>
            <w:tcW w:w="541" w:type="dxa"/>
          </w:tcPr>
          <w:p w14:paraId="76C9F780" w14:textId="5BA22974"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40" w:type="dxa"/>
          </w:tcPr>
          <w:p w14:paraId="3D28DED7" w14:textId="771D3E93"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91" w:type="dxa"/>
          </w:tcPr>
          <w:p w14:paraId="63F9A2F6" w14:textId="77777777" w:rsidR="00BE38B1" w:rsidRPr="009F6C2E" w:rsidRDefault="00BE38B1" w:rsidP="00BE38B1">
            <w:pPr>
              <w:autoSpaceDE w:val="0"/>
              <w:autoSpaceDN w:val="0"/>
              <w:adjustRightInd w:val="0"/>
              <w:jc w:val="center"/>
              <w:rPr>
                <w:szCs w:val="20"/>
                <w:lang w:val="es-MX" w:eastAsia="es-MX"/>
              </w:rPr>
            </w:pPr>
          </w:p>
        </w:tc>
        <w:tc>
          <w:tcPr>
            <w:tcW w:w="4961" w:type="dxa"/>
          </w:tcPr>
          <w:p w14:paraId="7AEDB4CB" w14:textId="13D123E6" w:rsidR="00BE38B1" w:rsidRPr="009F6C2E" w:rsidRDefault="00BE38B1" w:rsidP="00BE38B1">
            <w:pPr>
              <w:autoSpaceDE w:val="0"/>
              <w:autoSpaceDN w:val="0"/>
              <w:adjustRightInd w:val="0"/>
              <w:rPr>
                <w:szCs w:val="20"/>
                <w:lang w:val="es-MX" w:eastAsia="es-MX"/>
              </w:rPr>
            </w:pPr>
            <w:r>
              <w:rPr>
                <w:szCs w:val="20"/>
                <w:lang w:val="es-MX" w:eastAsia="es-MX"/>
              </w:rPr>
              <w:t>Lista de cotejo</w:t>
            </w:r>
          </w:p>
        </w:tc>
      </w:tr>
      <w:tr w:rsidR="00BE38B1" w:rsidRPr="009F6C2E" w14:paraId="1456DD31" w14:textId="77777777" w:rsidTr="009A29D2">
        <w:tc>
          <w:tcPr>
            <w:tcW w:w="3729" w:type="dxa"/>
          </w:tcPr>
          <w:p w14:paraId="3AC12AA1" w14:textId="67BB0290" w:rsidR="00BE38B1" w:rsidRPr="009F6C2E" w:rsidRDefault="002B501E" w:rsidP="00BE38B1">
            <w:pPr>
              <w:autoSpaceDE w:val="0"/>
              <w:autoSpaceDN w:val="0"/>
              <w:adjustRightInd w:val="0"/>
              <w:rPr>
                <w:szCs w:val="20"/>
                <w:lang w:val="es-MX" w:eastAsia="es-MX"/>
              </w:rPr>
            </w:pPr>
            <w:r>
              <w:rPr>
                <w:szCs w:val="20"/>
                <w:lang w:val="es-MX" w:eastAsia="es-MX"/>
              </w:rPr>
              <w:t>EF14</w:t>
            </w:r>
            <w:r w:rsidR="006E59ED">
              <w:rPr>
                <w:szCs w:val="20"/>
                <w:lang w:val="es-MX" w:eastAsia="es-MX"/>
              </w:rPr>
              <w:t>Reporte de práctica</w:t>
            </w:r>
            <w:r w:rsidR="0011412A">
              <w:rPr>
                <w:szCs w:val="20"/>
                <w:lang w:val="es-MX" w:eastAsia="es-MX"/>
              </w:rPr>
              <w:t xml:space="preserve"> simulador</w:t>
            </w:r>
          </w:p>
        </w:tc>
        <w:tc>
          <w:tcPr>
            <w:tcW w:w="1308" w:type="dxa"/>
          </w:tcPr>
          <w:p w14:paraId="1F8D29D3" w14:textId="05F20CED" w:rsidR="00BE38B1" w:rsidRPr="009F6C2E" w:rsidRDefault="00BE38B1" w:rsidP="00BE38B1">
            <w:pPr>
              <w:autoSpaceDE w:val="0"/>
              <w:autoSpaceDN w:val="0"/>
              <w:adjustRightInd w:val="0"/>
              <w:jc w:val="center"/>
              <w:rPr>
                <w:szCs w:val="20"/>
                <w:lang w:val="es-MX" w:eastAsia="es-MX"/>
              </w:rPr>
            </w:pPr>
            <w:r>
              <w:rPr>
                <w:szCs w:val="20"/>
                <w:lang w:val="es-MX" w:eastAsia="es-MX"/>
              </w:rPr>
              <w:t>30%</w:t>
            </w:r>
          </w:p>
        </w:tc>
        <w:tc>
          <w:tcPr>
            <w:tcW w:w="540" w:type="dxa"/>
          </w:tcPr>
          <w:p w14:paraId="058A3423" w14:textId="3CE990EB" w:rsidR="00BD3743" w:rsidRPr="009F6C2E" w:rsidRDefault="00BD3743" w:rsidP="00BD3743">
            <w:pPr>
              <w:autoSpaceDE w:val="0"/>
              <w:autoSpaceDN w:val="0"/>
              <w:adjustRightInd w:val="0"/>
              <w:jc w:val="center"/>
              <w:rPr>
                <w:szCs w:val="20"/>
                <w:lang w:val="es-MX" w:eastAsia="es-MX"/>
              </w:rPr>
            </w:pPr>
            <w:r>
              <w:rPr>
                <w:szCs w:val="20"/>
                <w:lang w:val="es-MX" w:eastAsia="es-MX"/>
              </w:rPr>
              <w:t>5</w:t>
            </w:r>
          </w:p>
        </w:tc>
        <w:tc>
          <w:tcPr>
            <w:tcW w:w="540" w:type="dxa"/>
          </w:tcPr>
          <w:p w14:paraId="21FEC3D6" w14:textId="67694D94"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41" w:type="dxa"/>
          </w:tcPr>
          <w:p w14:paraId="45ABA728" w14:textId="75269877"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41" w:type="dxa"/>
          </w:tcPr>
          <w:p w14:paraId="65388F22" w14:textId="4DD2082C"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40" w:type="dxa"/>
          </w:tcPr>
          <w:p w14:paraId="45D7F0E1" w14:textId="0D905EEC"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591" w:type="dxa"/>
          </w:tcPr>
          <w:p w14:paraId="0840C64D" w14:textId="64B3F142" w:rsidR="00BE38B1" w:rsidRPr="009F6C2E" w:rsidRDefault="00BD3743" w:rsidP="00BE38B1">
            <w:pPr>
              <w:autoSpaceDE w:val="0"/>
              <w:autoSpaceDN w:val="0"/>
              <w:adjustRightInd w:val="0"/>
              <w:jc w:val="center"/>
              <w:rPr>
                <w:szCs w:val="20"/>
                <w:lang w:val="es-MX" w:eastAsia="es-MX"/>
              </w:rPr>
            </w:pPr>
            <w:r>
              <w:rPr>
                <w:szCs w:val="20"/>
                <w:lang w:val="es-MX" w:eastAsia="es-MX"/>
              </w:rPr>
              <w:t>5</w:t>
            </w:r>
          </w:p>
        </w:tc>
        <w:tc>
          <w:tcPr>
            <w:tcW w:w="4961" w:type="dxa"/>
          </w:tcPr>
          <w:p w14:paraId="3804344A" w14:textId="79462EAB" w:rsidR="00BE38B1" w:rsidRPr="009F6C2E" w:rsidRDefault="00BE38B1" w:rsidP="00BE38B1">
            <w:pPr>
              <w:autoSpaceDE w:val="0"/>
              <w:autoSpaceDN w:val="0"/>
              <w:adjustRightInd w:val="0"/>
              <w:rPr>
                <w:szCs w:val="20"/>
                <w:lang w:val="es-MX" w:eastAsia="es-MX"/>
              </w:rPr>
            </w:pPr>
            <w:r>
              <w:rPr>
                <w:szCs w:val="20"/>
                <w:lang w:val="es-MX" w:eastAsia="es-MX"/>
              </w:rPr>
              <w:t>De acuerdo a la rúbrica especificada por el maestro</w:t>
            </w:r>
          </w:p>
        </w:tc>
      </w:tr>
      <w:tr w:rsidR="00BE38B1" w:rsidRPr="009F6C2E" w14:paraId="6F905993" w14:textId="77777777" w:rsidTr="009A29D2">
        <w:tc>
          <w:tcPr>
            <w:tcW w:w="3729" w:type="dxa"/>
          </w:tcPr>
          <w:p w14:paraId="63706043" w14:textId="2294049C" w:rsidR="00BE38B1" w:rsidRPr="009F6C2E" w:rsidRDefault="002B501E" w:rsidP="00BE38B1">
            <w:pPr>
              <w:autoSpaceDE w:val="0"/>
              <w:autoSpaceDN w:val="0"/>
              <w:adjustRightInd w:val="0"/>
              <w:rPr>
                <w:szCs w:val="20"/>
                <w:lang w:val="es-MX" w:eastAsia="es-MX"/>
              </w:rPr>
            </w:pPr>
            <w:r>
              <w:rPr>
                <w:szCs w:val="20"/>
                <w:lang w:val="es-MX" w:eastAsia="es-MX"/>
              </w:rPr>
              <w:lastRenderedPageBreak/>
              <w:t xml:space="preserve">EF15 </w:t>
            </w:r>
            <w:r w:rsidR="00BE38B1">
              <w:rPr>
                <w:szCs w:val="20"/>
                <w:lang w:val="es-MX" w:eastAsia="es-MX"/>
              </w:rPr>
              <w:t>Cuadro comparativo</w:t>
            </w:r>
          </w:p>
        </w:tc>
        <w:tc>
          <w:tcPr>
            <w:tcW w:w="1308" w:type="dxa"/>
          </w:tcPr>
          <w:p w14:paraId="6929E4C5" w14:textId="45C89AC8" w:rsidR="00BE38B1" w:rsidRPr="009F6C2E" w:rsidRDefault="00BE38B1" w:rsidP="00BE38B1">
            <w:pPr>
              <w:autoSpaceDE w:val="0"/>
              <w:autoSpaceDN w:val="0"/>
              <w:adjustRightInd w:val="0"/>
              <w:jc w:val="center"/>
              <w:rPr>
                <w:szCs w:val="20"/>
                <w:lang w:val="es-MX" w:eastAsia="es-MX"/>
              </w:rPr>
            </w:pPr>
            <w:r>
              <w:rPr>
                <w:szCs w:val="20"/>
                <w:lang w:val="es-MX" w:eastAsia="es-MX"/>
              </w:rPr>
              <w:t>20%</w:t>
            </w:r>
          </w:p>
        </w:tc>
        <w:tc>
          <w:tcPr>
            <w:tcW w:w="540" w:type="dxa"/>
          </w:tcPr>
          <w:p w14:paraId="073A5221" w14:textId="77777777" w:rsidR="00BE38B1" w:rsidRPr="009F6C2E" w:rsidRDefault="00BE38B1" w:rsidP="00BE38B1">
            <w:pPr>
              <w:autoSpaceDE w:val="0"/>
              <w:autoSpaceDN w:val="0"/>
              <w:adjustRightInd w:val="0"/>
              <w:jc w:val="center"/>
              <w:rPr>
                <w:szCs w:val="20"/>
                <w:lang w:val="es-MX" w:eastAsia="es-MX"/>
              </w:rPr>
            </w:pPr>
          </w:p>
        </w:tc>
        <w:tc>
          <w:tcPr>
            <w:tcW w:w="540" w:type="dxa"/>
          </w:tcPr>
          <w:p w14:paraId="636D796D" w14:textId="50AC6EA7" w:rsidR="00BE38B1" w:rsidRPr="009F6C2E" w:rsidRDefault="009B3116" w:rsidP="00BE38B1">
            <w:pPr>
              <w:autoSpaceDE w:val="0"/>
              <w:autoSpaceDN w:val="0"/>
              <w:adjustRightInd w:val="0"/>
              <w:jc w:val="center"/>
              <w:rPr>
                <w:szCs w:val="20"/>
                <w:lang w:val="es-MX" w:eastAsia="es-MX"/>
              </w:rPr>
            </w:pPr>
            <w:r>
              <w:rPr>
                <w:szCs w:val="20"/>
                <w:lang w:val="es-MX" w:eastAsia="es-MX"/>
              </w:rPr>
              <w:t>5</w:t>
            </w:r>
          </w:p>
        </w:tc>
        <w:tc>
          <w:tcPr>
            <w:tcW w:w="541" w:type="dxa"/>
          </w:tcPr>
          <w:p w14:paraId="79D848B3" w14:textId="021DCC19" w:rsidR="00BE38B1" w:rsidRPr="009F6C2E" w:rsidRDefault="009B3116" w:rsidP="00BE38B1">
            <w:pPr>
              <w:autoSpaceDE w:val="0"/>
              <w:autoSpaceDN w:val="0"/>
              <w:adjustRightInd w:val="0"/>
              <w:jc w:val="center"/>
              <w:rPr>
                <w:szCs w:val="20"/>
                <w:lang w:val="es-MX" w:eastAsia="es-MX"/>
              </w:rPr>
            </w:pPr>
            <w:r>
              <w:rPr>
                <w:szCs w:val="20"/>
                <w:lang w:val="es-MX" w:eastAsia="es-MX"/>
              </w:rPr>
              <w:t>5</w:t>
            </w:r>
          </w:p>
        </w:tc>
        <w:tc>
          <w:tcPr>
            <w:tcW w:w="541" w:type="dxa"/>
          </w:tcPr>
          <w:p w14:paraId="7969EFC3" w14:textId="79C9ABCB" w:rsidR="00BE38B1" w:rsidRPr="009F6C2E" w:rsidRDefault="009B3116" w:rsidP="00BE38B1">
            <w:pPr>
              <w:autoSpaceDE w:val="0"/>
              <w:autoSpaceDN w:val="0"/>
              <w:adjustRightInd w:val="0"/>
              <w:jc w:val="center"/>
              <w:rPr>
                <w:szCs w:val="20"/>
                <w:lang w:val="es-MX" w:eastAsia="es-MX"/>
              </w:rPr>
            </w:pPr>
            <w:r>
              <w:rPr>
                <w:szCs w:val="20"/>
                <w:lang w:val="es-MX" w:eastAsia="es-MX"/>
              </w:rPr>
              <w:t>5</w:t>
            </w:r>
          </w:p>
        </w:tc>
        <w:tc>
          <w:tcPr>
            <w:tcW w:w="540" w:type="dxa"/>
          </w:tcPr>
          <w:p w14:paraId="70200C0A" w14:textId="77777777" w:rsidR="00BE38B1" w:rsidRPr="009F6C2E" w:rsidRDefault="00BE38B1" w:rsidP="00BE38B1">
            <w:pPr>
              <w:autoSpaceDE w:val="0"/>
              <w:autoSpaceDN w:val="0"/>
              <w:adjustRightInd w:val="0"/>
              <w:jc w:val="center"/>
              <w:rPr>
                <w:szCs w:val="20"/>
                <w:lang w:val="es-MX" w:eastAsia="es-MX"/>
              </w:rPr>
            </w:pPr>
          </w:p>
        </w:tc>
        <w:tc>
          <w:tcPr>
            <w:tcW w:w="591" w:type="dxa"/>
          </w:tcPr>
          <w:p w14:paraId="187AD3BF" w14:textId="5932B26E" w:rsidR="00BE38B1" w:rsidRPr="009F6C2E" w:rsidRDefault="009B3116" w:rsidP="00BE38B1">
            <w:pPr>
              <w:autoSpaceDE w:val="0"/>
              <w:autoSpaceDN w:val="0"/>
              <w:adjustRightInd w:val="0"/>
              <w:jc w:val="center"/>
              <w:rPr>
                <w:szCs w:val="20"/>
                <w:lang w:val="es-MX" w:eastAsia="es-MX"/>
              </w:rPr>
            </w:pPr>
            <w:r>
              <w:rPr>
                <w:szCs w:val="20"/>
                <w:lang w:val="es-MX" w:eastAsia="es-MX"/>
              </w:rPr>
              <w:t>5</w:t>
            </w:r>
          </w:p>
        </w:tc>
        <w:tc>
          <w:tcPr>
            <w:tcW w:w="4961" w:type="dxa"/>
          </w:tcPr>
          <w:p w14:paraId="3B1A0075" w14:textId="14793F19" w:rsidR="00BE38B1" w:rsidRPr="009F6C2E" w:rsidRDefault="00BE38B1" w:rsidP="00BE38B1">
            <w:pPr>
              <w:rPr>
                <w:szCs w:val="20"/>
                <w:lang w:val="es-MX" w:eastAsia="es-MX"/>
              </w:rPr>
            </w:pPr>
            <w:r>
              <w:rPr>
                <w:szCs w:val="20"/>
                <w:lang w:val="es-MX" w:eastAsia="es-MX"/>
              </w:rPr>
              <w:t>De acuerdo a la rúbrica especificada por el maestro</w:t>
            </w:r>
          </w:p>
        </w:tc>
      </w:tr>
      <w:tr w:rsidR="00BE38B1" w:rsidRPr="009F6C2E" w14:paraId="641621A1" w14:textId="77777777" w:rsidTr="009A29D2">
        <w:tc>
          <w:tcPr>
            <w:tcW w:w="3729" w:type="dxa"/>
          </w:tcPr>
          <w:p w14:paraId="0A321099" w14:textId="603EE580" w:rsidR="00BE38B1" w:rsidRDefault="002B501E" w:rsidP="00BE38B1">
            <w:pPr>
              <w:autoSpaceDE w:val="0"/>
              <w:autoSpaceDN w:val="0"/>
              <w:adjustRightInd w:val="0"/>
              <w:rPr>
                <w:szCs w:val="20"/>
                <w:lang w:val="es-MX" w:eastAsia="es-MX"/>
              </w:rPr>
            </w:pPr>
            <w:r>
              <w:rPr>
                <w:szCs w:val="20"/>
                <w:lang w:val="es-MX" w:eastAsia="es-MX"/>
              </w:rPr>
              <w:t xml:space="preserve">EF16 </w:t>
            </w:r>
            <w:r w:rsidR="0011412A">
              <w:rPr>
                <w:szCs w:val="20"/>
                <w:lang w:val="es-MX" w:eastAsia="es-MX"/>
              </w:rPr>
              <w:t>Evaluación Teórica/práctica</w:t>
            </w:r>
          </w:p>
        </w:tc>
        <w:tc>
          <w:tcPr>
            <w:tcW w:w="1308" w:type="dxa"/>
          </w:tcPr>
          <w:p w14:paraId="3DB3642C" w14:textId="3F371D6A" w:rsidR="00BE38B1" w:rsidRPr="009F6C2E" w:rsidRDefault="00BE38B1" w:rsidP="00BE38B1">
            <w:pPr>
              <w:autoSpaceDE w:val="0"/>
              <w:autoSpaceDN w:val="0"/>
              <w:adjustRightInd w:val="0"/>
              <w:jc w:val="center"/>
              <w:rPr>
                <w:szCs w:val="20"/>
                <w:lang w:val="es-MX" w:eastAsia="es-MX"/>
              </w:rPr>
            </w:pPr>
            <w:r>
              <w:rPr>
                <w:szCs w:val="20"/>
                <w:lang w:val="es-MX" w:eastAsia="es-MX"/>
              </w:rPr>
              <w:t>30%</w:t>
            </w:r>
          </w:p>
        </w:tc>
        <w:tc>
          <w:tcPr>
            <w:tcW w:w="540" w:type="dxa"/>
          </w:tcPr>
          <w:p w14:paraId="2616B45E" w14:textId="16E507E7" w:rsidR="00BE38B1" w:rsidRPr="009F6C2E" w:rsidRDefault="009B3116" w:rsidP="00BE38B1">
            <w:pPr>
              <w:autoSpaceDE w:val="0"/>
              <w:autoSpaceDN w:val="0"/>
              <w:adjustRightInd w:val="0"/>
              <w:jc w:val="center"/>
              <w:rPr>
                <w:szCs w:val="20"/>
                <w:lang w:val="es-MX" w:eastAsia="es-MX"/>
              </w:rPr>
            </w:pPr>
            <w:r>
              <w:rPr>
                <w:szCs w:val="20"/>
                <w:lang w:val="es-MX" w:eastAsia="es-MX"/>
              </w:rPr>
              <w:t>10</w:t>
            </w:r>
          </w:p>
        </w:tc>
        <w:tc>
          <w:tcPr>
            <w:tcW w:w="540" w:type="dxa"/>
          </w:tcPr>
          <w:p w14:paraId="50123F75" w14:textId="6B6CDE57" w:rsidR="00BE38B1" w:rsidRPr="009F6C2E" w:rsidRDefault="009B3116" w:rsidP="00BE38B1">
            <w:pPr>
              <w:autoSpaceDE w:val="0"/>
              <w:autoSpaceDN w:val="0"/>
              <w:adjustRightInd w:val="0"/>
              <w:jc w:val="center"/>
              <w:rPr>
                <w:szCs w:val="20"/>
                <w:lang w:val="es-MX" w:eastAsia="es-MX"/>
              </w:rPr>
            </w:pPr>
            <w:r>
              <w:rPr>
                <w:szCs w:val="20"/>
                <w:lang w:val="es-MX" w:eastAsia="es-MX"/>
              </w:rPr>
              <w:t>5</w:t>
            </w:r>
          </w:p>
        </w:tc>
        <w:tc>
          <w:tcPr>
            <w:tcW w:w="541" w:type="dxa"/>
          </w:tcPr>
          <w:p w14:paraId="67194604" w14:textId="4A9A9D00" w:rsidR="00BE38B1" w:rsidRPr="009F6C2E" w:rsidRDefault="009B3116" w:rsidP="00BE38B1">
            <w:pPr>
              <w:autoSpaceDE w:val="0"/>
              <w:autoSpaceDN w:val="0"/>
              <w:adjustRightInd w:val="0"/>
              <w:jc w:val="center"/>
              <w:rPr>
                <w:szCs w:val="20"/>
                <w:lang w:val="es-MX" w:eastAsia="es-MX"/>
              </w:rPr>
            </w:pPr>
            <w:r>
              <w:rPr>
                <w:szCs w:val="20"/>
                <w:lang w:val="es-MX" w:eastAsia="es-MX"/>
              </w:rPr>
              <w:t>5</w:t>
            </w:r>
          </w:p>
        </w:tc>
        <w:tc>
          <w:tcPr>
            <w:tcW w:w="541" w:type="dxa"/>
          </w:tcPr>
          <w:p w14:paraId="4F9FF17A" w14:textId="2086B1EB" w:rsidR="00BE38B1" w:rsidRPr="009F6C2E" w:rsidRDefault="00BE38B1" w:rsidP="00BE38B1">
            <w:pPr>
              <w:autoSpaceDE w:val="0"/>
              <w:autoSpaceDN w:val="0"/>
              <w:adjustRightInd w:val="0"/>
              <w:jc w:val="center"/>
              <w:rPr>
                <w:szCs w:val="20"/>
                <w:lang w:val="es-MX" w:eastAsia="es-MX"/>
              </w:rPr>
            </w:pPr>
          </w:p>
        </w:tc>
        <w:tc>
          <w:tcPr>
            <w:tcW w:w="540" w:type="dxa"/>
          </w:tcPr>
          <w:p w14:paraId="45FFAFFC" w14:textId="356FE3E6" w:rsidR="00BE38B1" w:rsidRPr="009F6C2E" w:rsidRDefault="00BE38B1" w:rsidP="00BE38B1">
            <w:pPr>
              <w:autoSpaceDE w:val="0"/>
              <w:autoSpaceDN w:val="0"/>
              <w:adjustRightInd w:val="0"/>
              <w:jc w:val="center"/>
              <w:rPr>
                <w:szCs w:val="20"/>
                <w:lang w:val="es-MX" w:eastAsia="es-MX"/>
              </w:rPr>
            </w:pPr>
          </w:p>
        </w:tc>
        <w:tc>
          <w:tcPr>
            <w:tcW w:w="591" w:type="dxa"/>
          </w:tcPr>
          <w:p w14:paraId="7D0F2824" w14:textId="77777777" w:rsidR="00BE38B1" w:rsidRPr="009F6C2E" w:rsidRDefault="00BE38B1" w:rsidP="00BE38B1">
            <w:pPr>
              <w:autoSpaceDE w:val="0"/>
              <w:autoSpaceDN w:val="0"/>
              <w:adjustRightInd w:val="0"/>
              <w:jc w:val="center"/>
              <w:rPr>
                <w:szCs w:val="20"/>
                <w:lang w:val="es-MX" w:eastAsia="es-MX"/>
              </w:rPr>
            </w:pPr>
          </w:p>
        </w:tc>
        <w:tc>
          <w:tcPr>
            <w:tcW w:w="4961" w:type="dxa"/>
          </w:tcPr>
          <w:p w14:paraId="4983E5DD" w14:textId="05DBEA0C" w:rsidR="00BE38B1" w:rsidRPr="009F6C2E" w:rsidRDefault="00F50F41" w:rsidP="00BE38B1">
            <w:pPr>
              <w:ind w:left="0" w:firstLine="0"/>
              <w:rPr>
                <w:szCs w:val="20"/>
                <w:lang w:val="es-MX" w:eastAsia="es-MX"/>
              </w:rPr>
            </w:pPr>
            <w:r>
              <w:rPr>
                <w:szCs w:val="20"/>
                <w:lang w:val="es-MX" w:eastAsia="es-MX"/>
              </w:rPr>
              <w:t>Calificación directa /</w:t>
            </w:r>
            <w:r w:rsidR="00BE38B1">
              <w:rPr>
                <w:szCs w:val="20"/>
                <w:lang w:val="es-MX" w:eastAsia="es-MX"/>
              </w:rPr>
              <w:t>Lista de cotejo</w:t>
            </w:r>
          </w:p>
        </w:tc>
      </w:tr>
      <w:tr w:rsidR="00BE38B1" w:rsidRPr="009F6C2E" w14:paraId="6EC0A3EA" w14:textId="77777777" w:rsidTr="009A29D2">
        <w:tc>
          <w:tcPr>
            <w:tcW w:w="3729" w:type="dxa"/>
          </w:tcPr>
          <w:p w14:paraId="0FC94AC6" w14:textId="77777777" w:rsidR="00BE38B1" w:rsidRPr="009F6C2E" w:rsidRDefault="00BE38B1" w:rsidP="00BE38B1">
            <w:pPr>
              <w:autoSpaceDE w:val="0"/>
              <w:autoSpaceDN w:val="0"/>
              <w:adjustRightInd w:val="0"/>
              <w:rPr>
                <w:szCs w:val="20"/>
                <w:lang w:val="es-MX" w:eastAsia="es-MX"/>
              </w:rPr>
            </w:pPr>
            <w:r w:rsidRPr="009F6C2E">
              <w:rPr>
                <w:szCs w:val="20"/>
                <w:lang w:val="es-MX" w:eastAsia="es-MX"/>
              </w:rPr>
              <w:t>Total</w:t>
            </w:r>
          </w:p>
        </w:tc>
        <w:tc>
          <w:tcPr>
            <w:tcW w:w="1308" w:type="dxa"/>
          </w:tcPr>
          <w:p w14:paraId="384656D6" w14:textId="4DDCD884" w:rsidR="00BE38B1" w:rsidRPr="009F6C2E" w:rsidRDefault="00BE38B1" w:rsidP="00BE38B1">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7D7E1F76" w14:textId="232299EC"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40" w:type="dxa"/>
          </w:tcPr>
          <w:p w14:paraId="6A89FC42" w14:textId="677228CD"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41" w:type="dxa"/>
          </w:tcPr>
          <w:p w14:paraId="4A9F5CB2" w14:textId="4F42CCD4" w:rsidR="00BE38B1" w:rsidRPr="009F6C2E" w:rsidRDefault="00BE38B1" w:rsidP="00BE38B1">
            <w:pPr>
              <w:autoSpaceDE w:val="0"/>
              <w:autoSpaceDN w:val="0"/>
              <w:adjustRightInd w:val="0"/>
              <w:rPr>
                <w:szCs w:val="20"/>
                <w:lang w:val="es-MX" w:eastAsia="es-MX"/>
              </w:rPr>
            </w:pPr>
            <w:r>
              <w:rPr>
                <w:szCs w:val="20"/>
                <w:lang w:val="es-MX" w:eastAsia="es-MX"/>
              </w:rPr>
              <w:t>10</w:t>
            </w:r>
          </w:p>
        </w:tc>
        <w:tc>
          <w:tcPr>
            <w:tcW w:w="541" w:type="dxa"/>
          </w:tcPr>
          <w:p w14:paraId="5EB40802" w14:textId="5AB70BCA"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40" w:type="dxa"/>
          </w:tcPr>
          <w:p w14:paraId="3BA40B6B" w14:textId="7307D8AD"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91" w:type="dxa"/>
          </w:tcPr>
          <w:p w14:paraId="1F56E7C8" w14:textId="029CD9ED" w:rsidR="00BE38B1" w:rsidRPr="009F6C2E" w:rsidRDefault="00BE38B1" w:rsidP="00BE38B1">
            <w:pPr>
              <w:autoSpaceDE w:val="0"/>
              <w:autoSpaceDN w:val="0"/>
              <w:adjustRightInd w:val="0"/>
              <w:rPr>
                <w:szCs w:val="20"/>
                <w:lang w:val="es-MX" w:eastAsia="es-MX"/>
              </w:rPr>
            </w:pPr>
            <w:r>
              <w:rPr>
                <w:szCs w:val="20"/>
                <w:lang w:val="es-MX" w:eastAsia="es-MX"/>
              </w:rPr>
              <w:t>10</w:t>
            </w:r>
          </w:p>
        </w:tc>
        <w:tc>
          <w:tcPr>
            <w:tcW w:w="4961" w:type="dxa"/>
          </w:tcPr>
          <w:p w14:paraId="6406AA50" w14:textId="77777777" w:rsidR="00BE38B1" w:rsidRPr="009F6C2E" w:rsidRDefault="00BE38B1" w:rsidP="00BE38B1">
            <w:pPr>
              <w:autoSpaceDE w:val="0"/>
              <w:autoSpaceDN w:val="0"/>
              <w:adjustRightInd w:val="0"/>
              <w:rPr>
                <w:szCs w:val="20"/>
                <w:lang w:val="es-MX" w:eastAsia="es-MX"/>
              </w:rPr>
            </w:pPr>
          </w:p>
        </w:tc>
      </w:tr>
    </w:tbl>
    <w:p w14:paraId="6F5D3494" w14:textId="77777777" w:rsidR="007703F3" w:rsidRPr="009F6C2E" w:rsidRDefault="007703F3" w:rsidP="007703F3">
      <w:pPr>
        <w:autoSpaceDE w:val="0"/>
        <w:autoSpaceDN w:val="0"/>
        <w:adjustRightInd w:val="0"/>
        <w:ind w:left="0" w:firstLine="0"/>
        <w:rPr>
          <w:b/>
          <w:szCs w:val="20"/>
          <w:lang w:val="es-MX" w:eastAsia="es-MX"/>
        </w:rPr>
      </w:pPr>
    </w:p>
    <w:p w14:paraId="65B6F33F" w14:textId="77C247F4" w:rsidR="007703F3" w:rsidRDefault="007703F3"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11412A">
        <w:rPr>
          <w:rFonts w:ascii="Montserrat Medium" w:hAnsi="Montserrat Medium"/>
          <w:szCs w:val="20"/>
          <w:lang w:val="es-MX" w:eastAsia="es-MX"/>
        </w:rPr>
        <w:t>Modelos y dispositivos de comunicación</w:t>
      </w:r>
      <w:r>
        <w:rPr>
          <w:rFonts w:ascii="Montserrat Medium" w:hAnsi="Montserrat Medium"/>
          <w:szCs w:val="20"/>
          <w:lang w:val="es-MX" w:eastAsia="es-MX"/>
        </w:rPr>
        <w:t>.</w:t>
      </w:r>
    </w:p>
    <w:p w14:paraId="38258A63" w14:textId="77777777" w:rsidR="0011412A" w:rsidRDefault="007703F3" w:rsidP="0011412A">
      <w:pPr>
        <w:spacing w:after="0" w:line="240" w:lineRule="auto"/>
        <w:ind w:left="0" w:firstLine="0"/>
        <w:jc w:val="left"/>
        <w:rPr>
          <w:rFonts w:ascii="Montserrat Medium" w:eastAsiaTheme="minorEastAsia" w:hAnsi="Montserrat Medium"/>
          <w:color w:val="auto"/>
          <w:sz w:val="18"/>
          <w:szCs w:val="18"/>
          <w:lang w:val="es-MX"/>
        </w:rPr>
      </w:pPr>
      <w:r w:rsidRPr="009F6C2E">
        <w:rPr>
          <w:b/>
          <w:szCs w:val="20"/>
          <w:lang w:val="es-MX" w:eastAsia="es-MX"/>
        </w:rPr>
        <w:t xml:space="preserve">Descripción: </w:t>
      </w:r>
      <w:r w:rsidR="0011412A">
        <w:rPr>
          <w:rFonts w:ascii="Montserrat Medium" w:hAnsi="Montserrat Medium"/>
          <w:sz w:val="18"/>
          <w:szCs w:val="18"/>
          <w:lang w:val="es-MX" w:eastAsia="es-MX" w:bidi="sa-IN"/>
        </w:rPr>
        <w:t>Conoce la arquitectura del OSI como modelo de referencia para redes y del modelo TCP/IP para conocer los estándares de cada una de sus capas. Analiza los componentes y funcionalidad de los dispositivos de comunicación para evaluar su desempeño en diferentes escenarios de conectividad.</w:t>
      </w:r>
    </w:p>
    <w:p w14:paraId="369E9DDD" w14:textId="133ADB53" w:rsidR="007703F3" w:rsidRPr="009F6C2E" w:rsidRDefault="007703F3" w:rsidP="007703F3">
      <w:pPr>
        <w:autoSpaceDE w:val="0"/>
        <w:autoSpaceDN w:val="0"/>
        <w:adjustRightInd w:val="0"/>
        <w:rPr>
          <w:rFonts w:eastAsiaTheme="minorEastAsia"/>
          <w:color w:val="auto"/>
          <w:szCs w:val="20"/>
          <w:lang w:val="es-MX"/>
        </w:rPr>
      </w:pPr>
    </w:p>
    <w:p w14:paraId="7E1B094A" w14:textId="77777777" w:rsidR="007703F3" w:rsidRPr="009F6C2E" w:rsidRDefault="007703F3" w:rsidP="007703F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703F3" w:rsidRPr="009F6C2E" w14:paraId="74C31CC6" w14:textId="77777777" w:rsidTr="009A29D2">
        <w:tc>
          <w:tcPr>
            <w:tcW w:w="3225" w:type="dxa"/>
            <w:vAlign w:val="center"/>
          </w:tcPr>
          <w:p w14:paraId="6E404C33"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3B82528"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A76474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669916CD"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A0CB687"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1412A" w:rsidRPr="009F6C2E" w14:paraId="200A8310" w14:textId="77777777" w:rsidTr="009A29D2">
        <w:tc>
          <w:tcPr>
            <w:tcW w:w="3225" w:type="dxa"/>
          </w:tcPr>
          <w:p w14:paraId="15644AAB" w14:textId="77777777" w:rsidR="0011412A" w:rsidRDefault="0011412A" w:rsidP="0011412A">
            <w:pPr>
              <w:widowControl w:val="0"/>
              <w:ind w:left="0" w:firstLine="0"/>
              <w:rPr>
                <w:rFonts w:ascii="Montserrat Medium" w:hAnsi="Montserrat Medium"/>
                <w:sz w:val="18"/>
                <w:szCs w:val="18"/>
                <w:lang w:val="es-MX" w:eastAsia="es-MX"/>
              </w:rPr>
            </w:pPr>
          </w:p>
          <w:p w14:paraId="4391329A" w14:textId="77777777" w:rsidR="0011412A" w:rsidRDefault="0011412A" w:rsidP="0011412A">
            <w:pPr>
              <w:widowControl w:val="0"/>
              <w:rPr>
                <w:lang w:val="es-MX" w:eastAsia="es-MX" w:bidi="sa-IN"/>
              </w:rPr>
            </w:pPr>
            <w:r>
              <w:rPr>
                <w:lang w:val="es-MX" w:eastAsia="es-MX" w:bidi="sa-IN"/>
              </w:rPr>
              <w:t>5.1 Introducción al modelo de referencia OSI.</w:t>
            </w:r>
          </w:p>
          <w:p w14:paraId="344F056E" w14:textId="77777777" w:rsidR="0011412A" w:rsidRDefault="0011412A" w:rsidP="0011412A">
            <w:pPr>
              <w:widowControl w:val="0"/>
              <w:rPr>
                <w:lang w:val="es-MX" w:eastAsia="es-MX" w:bidi="sa-IN"/>
              </w:rPr>
            </w:pPr>
            <w:r>
              <w:rPr>
                <w:lang w:val="es-MX" w:eastAsia="es-MX" w:bidi="sa-IN"/>
              </w:rPr>
              <w:t>5.2 Protocolos y estándares.</w:t>
            </w:r>
          </w:p>
          <w:p w14:paraId="56900B60" w14:textId="77777777" w:rsidR="0011412A" w:rsidRDefault="0011412A" w:rsidP="0011412A">
            <w:pPr>
              <w:widowControl w:val="0"/>
              <w:rPr>
                <w:lang w:val="es-MX" w:eastAsia="es-MX" w:bidi="sa-IN"/>
              </w:rPr>
            </w:pPr>
            <w:r>
              <w:rPr>
                <w:lang w:val="es-MX" w:eastAsia="es-MX" w:bidi="sa-IN"/>
              </w:rPr>
              <w:t>5.3 Características funcionales de los dispositivos.</w:t>
            </w:r>
          </w:p>
          <w:p w14:paraId="6F11477A" w14:textId="77777777" w:rsidR="0011412A" w:rsidRDefault="0011412A" w:rsidP="0011412A">
            <w:pPr>
              <w:widowControl w:val="0"/>
              <w:rPr>
                <w:lang w:val="es-MX" w:eastAsia="es-MX" w:bidi="sa-IN"/>
              </w:rPr>
            </w:pPr>
            <w:r>
              <w:rPr>
                <w:lang w:val="es-MX" w:eastAsia="es-MX" w:bidi="sa-IN"/>
              </w:rPr>
              <w:t>5.4 Estándares de interfaces.</w:t>
            </w:r>
          </w:p>
          <w:p w14:paraId="04EFF8DA" w14:textId="77777777" w:rsidR="0011412A" w:rsidRDefault="0011412A" w:rsidP="0011412A">
            <w:pPr>
              <w:pStyle w:val="Prrafodelista"/>
              <w:widowControl w:val="0"/>
              <w:tabs>
                <w:tab w:val="left" w:pos="567"/>
              </w:tabs>
              <w:spacing w:after="0" w:line="240" w:lineRule="auto"/>
              <w:ind w:left="567"/>
              <w:jc w:val="left"/>
              <w:rPr>
                <w:szCs w:val="20"/>
                <w:lang w:eastAsia="es-MX"/>
              </w:rPr>
            </w:pPr>
            <w:r>
              <w:rPr>
                <w:rFonts w:ascii="Montserrat Medium" w:hAnsi="Montserrat Medium"/>
                <w:sz w:val="18"/>
                <w:szCs w:val="18"/>
                <w:lang w:val="es-MX" w:eastAsia="es-MX" w:bidi="sa-IN"/>
              </w:rPr>
              <w:t>5.5 Mecanismos de detección y corrección de errores.</w:t>
            </w:r>
          </w:p>
          <w:p w14:paraId="7F976A69" w14:textId="77777777" w:rsidR="0011412A" w:rsidRPr="009F6C2E" w:rsidRDefault="0011412A" w:rsidP="0011412A">
            <w:pPr>
              <w:autoSpaceDE w:val="0"/>
              <w:autoSpaceDN w:val="0"/>
              <w:adjustRightInd w:val="0"/>
              <w:ind w:left="0" w:firstLine="0"/>
              <w:rPr>
                <w:szCs w:val="20"/>
                <w:lang w:val="es-MX" w:eastAsia="es-MX"/>
              </w:rPr>
            </w:pPr>
          </w:p>
        </w:tc>
        <w:tc>
          <w:tcPr>
            <w:tcW w:w="3256" w:type="dxa"/>
          </w:tcPr>
          <w:p w14:paraId="49CF6DE1" w14:textId="77777777" w:rsidR="0011412A" w:rsidRDefault="0011412A" w:rsidP="0011412A">
            <w:pPr>
              <w:widowControl w:val="0"/>
              <w:spacing w:after="0" w:line="240" w:lineRule="auto"/>
              <w:ind w:left="0" w:firstLine="0"/>
              <w:rPr>
                <w:rFonts w:ascii="Montserrat Medium" w:eastAsiaTheme="minorEastAsia" w:hAnsi="Montserrat Medium"/>
                <w:color w:val="auto"/>
                <w:sz w:val="18"/>
                <w:szCs w:val="18"/>
                <w:lang w:val="es-MX"/>
              </w:rPr>
            </w:pPr>
          </w:p>
          <w:p w14:paraId="35B72EED" w14:textId="77777777" w:rsidR="0011412A" w:rsidRDefault="0011412A" w:rsidP="0011412A">
            <w:pPr>
              <w:widowControl w:val="0"/>
              <w:numPr>
                <w:ilvl w:val="0"/>
                <w:numId w:val="21"/>
              </w:numPr>
              <w:suppressAutoHyphens/>
              <w:spacing w:after="0" w:line="240" w:lineRule="auto"/>
              <w:rPr>
                <w:lang w:val="es-MX" w:eastAsia="es-MX" w:bidi="sa-IN"/>
              </w:rPr>
            </w:pPr>
            <w:r>
              <w:rPr>
                <w:lang w:val="es-MX" w:eastAsia="es-MX" w:bidi="sa-IN"/>
              </w:rPr>
              <w:t>Investigar y analizar el origen del modelo de referencia OSI y su impacto en la construcción de arquitecturas de red.</w:t>
            </w:r>
          </w:p>
          <w:p w14:paraId="4F8FF9F0" w14:textId="77777777" w:rsidR="0011412A" w:rsidRDefault="0011412A" w:rsidP="0011412A">
            <w:pPr>
              <w:widowControl w:val="0"/>
              <w:numPr>
                <w:ilvl w:val="0"/>
                <w:numId w:val="21"/>
              </w:numPr>
              <w:suppressAutoHyphens/>
              <w:spacing w:after="0" w:line="240" w:lineRule="auto"/>
              <w:rPr>
                <w:lang w:val="es-MX" w:eastAsia="es-MX" w:bidi="sa-IN"/>
              </w:rPr>
            </w:pPr>
            <w:r>
              <w:rPr>
                <w:lang w:val="es-MX" w:eastAsia="es-MX" w:bidi="sa-IN"/>
              </w:rPr>
              <w:t>Enlistar las capas del modelo OSI, así como los estándares utilizados en cada una.</w:t>
            </w:r>
          </w:p>
          <w:p w14:paraId="61743CBC" w14:textId="77777777" w:rsidR="0011412A" w:rsidRDefault="0011412A" w:rsidP="0011412A">
            <w:pPr>
              <w:widowControl w:val="0"/>
              <w:numPr>
                <w:ilvl w:val="0"/>
                <w:numId w:val="21"/>
              </w:numPr>
              <w:suppressAutoHyphens/>
              <w:spacing w:after="0" w:line="240" w:lineRule="auto"/>
              <w:rPr>
                <w:lang w:val="es-MX" w:eastAsia="es-MX" w:bidi="sa-IN"/>
              </w:rPr>
            </w:pPr>
            <w:r>
              <w:rPr>
                <w:lang w:val="es-MX" w:eastAsia="es-MX" w:bidi="sa-IN"/>
              </w:rPr>
              <w:t>Analizar la arquitectura TCP/IP para identificar los estándares utilizados en cada una de sus capas.</w:t>
            </w:r>
          </w:p>
          <w:p w14:paraId="434ADC40" w14:textId="77777777" w:rsidR="0011412A" w:rsidRDefault="0011412A" w:rsidP="0011412A">
            <w:pPr>
              <w:widowControl w:val="0"/>
              <w:numPr>
                <w:ilvl w:val="0"/>
                <w:numId w:val="21"/>
              </w:numPr>
              <w:suppressAutoHyphens/>
              <w:spacing w:after="0" w:line="240" w:lineRule="auto"/>
              <w:rPr>
                <w:lang w:val="es-MX" w:eastAsia="es-MX" w:bidi="sa-IN"/>
              </w:rPr>
            </w:pPr>
            <w:r>
              <w:rPr>
                <w:lang w:val="es-MX" w:eastAsia="es-MX" w:bidi="sa-IN"/>
              </w:rPr>
              <w:t>Identificar las diferencias y coincidencias del modelo OSI y TCP/IP mediante un cuadro comparativo.</w:t>
            </w:r>
          </w:p>
          <w:p w14:paraId="076EDF57" w14:textId="29F068EE" w:rsidR="0011412A" w:rsidRPr="009F6C2E" w:rsidRDefault="0011412A" w:rsidP="0011412A">
            <w:pPr>
              <w:autoSpaceDE w:val="0"/>
              <w:autoSpaceDN w:val="0"/>
              <w:adjustRightInd w:val="0"/>
              <w:spacing w:after="0" w:line="240" w:lineRule="auto"/>
              <w:ind w:left="0" w:firstLine="0"/>
              <w:rPr>
                <w:rFonts w:eastAsiaTheme="minorEastAsia"/>
                <w:color w:val="auto"/>
                <w:szCs w:val="20"/>
                <w:lang w:val="es-MX"/>
              </w:rPr>
            </w:pPr>
            <w:r>
              <w:rPr>
                <w:rFonts w:ascii="Montserrat Medium" w:eastAsiaTheme="minorEastAsia" w:hAnsi="Montserrat Medium"/>
                <w:color w:val="auto"/>
                <w:sz w:val="18"/>
                <w:szCs w:val="18"/>
                <w:lang w:val="es-MX" w:eastAsia="es-MX" w:bidi="sa-IN"/>
              </w:rPr>
              <w:t>Discutir por equipos las ventajas y desventajas de implementación, de los dispositivos de comunicación actuales.</w:t>
            </w:r>
          </w:p>
        </w:tc>
        <w:tc>
          <w:tcPr>
            <w:tcW w:w="2974" w:type="dxa"/>
          </w:tcPr>
          <w:p w14:paraId="2EE5F9A9" w14:textId="77777777" w:rsidR="0011412A" w:rsidRDefault="0011412A" w:rsidP="0011412A">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 xml:space="preserve"> Apoyándose en la plataforma </w:t>
            </w:r>
            <w:proofErr w:type="spellStart"/>
            <w:proofErr w:type="gramStart"/>
            <w:r>
              <w:rPr>
                <w:rFonts w:ascii="Montserrat Medium" w:hAnsi="Montserrat Medium"/>
                <w:sz w:val="18"/>
                <w:szCs w:val="18"/>
                <w:lang w:val="es-MX" w:eastAsia="es-MX"/>
              </w:rPr>
              <w:t>Netacad</w:t>
            </w:r>
            <w:proofErr w:type="spellEnd"/>
            <w:r>
              <w:rPr>
                <w:rFonts w:ascii="Montserrat Medium" w:hAnsi="Montserrat Medium"/>
                <w:sz w:val="18"/>
                <w:szCs w:val="18"/>
                <w:lang w:val="es-MX" w:eastAsia="es-MX"/>
              </w:rPr>
              <w:t>,:</w:t>
            </w:r>
            <w:proofErr w:type="gramEnd"/>
            <w:r>
              <w:rPr>
                <w:rFonts w:ascii="Montserrat Medium" w:hAnsi="Montserrat Medium"/>
                <w:sz w:val="18"/>
                <w:szCs w:val="18"/>
                <w:lang w:val="es-MX" w:eastAsia="es-MX"/>
              </w:rPr>
              <w:t xml:space="preserve">  </w:t>
            </w:r>
          </w:p>
          <w:p w14:paraId="47A78516" w14:textId="77777777" w:rsidR="0011412A" w:rsidRDefault="0011412A" w:rsidP="0011412A">
            <w:pPr>
              <w:widowControl w:val="0"/>
              <w:numPr>
                <w:ilvl w:val="0"/>
                <w:numId w:val="22"/>
              </w:numPr>
              <w:suppressAutoHyphens/>
              <w:spacing w:after="0" w:line="240" w:lineRule="auto"/>
              <w:rPr>
                <w:lang w:val="es-MX" w:eastAsia="es-MX"/>
              </w:rPr>
            </w:pPr>
            <w:r>
              <w:rPr>
                <w:lang w:val="es-MX" w:eastAsia="es-MX"/>
              </w:rPr>
              <w:t>Expone conceptos relacionados con el modelo OSI</w:t>
            </w:r>
          </w:p>
          <w:p w14:paraId="00A97BC8" w14:textId="77777777" w:rsidR="0011412A" w:rsidRDefault="0011412A" w:rsidP="0011412A">
            <w:pPr>
              <w:widowControl w:val="0"/>
              <w:numPr>
                <w:ilvl w:val="0"/>
                <w:numId w:val="22"/>
              </w:numPr>
              <w:suppressAutoHyphens/>
              <w:spacing w:after="0" w:line="240" w:lineRule="auto"/>
              <w:rPr>
                <w:lang w:val="es-MX" w:eastAsia="es-MX"/>
              </w:rPr>
            </w:pPr>
            <w:r>
              <w:rPr>
                <w:lang w:val="es-MX" w:eastAsia="es-MX"/>
              </w:rPr>
              <w:t>Distingue las capas del modelo OSI</w:t>
            </w:r>
          </w:p>
          <w:p w14:paraId="00FE5285" w14:textId="77777777" w:rsidR="0011412A" w:rsidRDefault="0011412A" w:rsidP="0011412A">
            <w:pPr>
              <w:widowControl w:val="0"/>
              <w:numPr>
                <w:ilvl w:val="0"/>
                <w:numId w:val="22"/>
              </w:numPr>
              <w:suppressAutoHyphens/>
              <w:spacing w:after="0" w:line="240" w:lineRule="auto"/>
              <w:rPr>
                <w:lang w:val="es-MX" w:eastAsia="es-MX"/>
              </w:rPr>
            </w:pPr>
            <w:r>
              <w:rPr>
                <w:lang w:val="es-MX" w:eastAsia="es-MX"/>
              </w:rPr>
              <w:t>Compara el modelo TCP/IP con el modelo OSI</w:t>
            </w:r>
          </w:p>
          <w:p w14:paraId="37B067E6" w14:textId="77777777" w:rsidR="0011412A" w:rsidRDefault="0011412A" w:rsidP="0011412A">
            <w:pPr>
              <w:widowControl w:val="0"/>
              <w:numPr>
                <w:ilvl w:val="0"/>
                <w:numId w:val="22"/>
              </w:numPr>
              <w:suppressAutoHyphens/>
              <w:spacing w:after="0" w:line="240" w:lineRule="auto"/>
              <w:rPr>
                <w:lang w:val="es-MX" w:eastAsia="es-MX"/>
              </w:rPr>
            </w:pPr>
            <w:r>
              <w:rPr>
                <w:lang w:val="es-MX" w:eastAsia="es-MX"/>
              </w:rPr>
              <w:t>Clasifica los protocolos, estándares y dispositivos de cada una de las clapas de los modelos.</w:t>
            </w:r>
          </w:p>
          <w:p w14:paraId="058EAEA5" w14:textId="77777777" w:rsidR="0011412A" w:rsidRDefault="0011412A" w:rsidP="0011412A">
            <w:pPr>
              <w:widowControl w:val="0"/>
              <w:ind w:left="0" w:firstLine="0"/>
              <w:rPr>
                <w:rFonts w:ascii="Montserrat Medium" w:hAnsi="Montserrat Medium"/>
                <w:sz w:val="18"/>
                <w:szCs w:val="18"/>
                <w:lang w:val="es-MX" w:eastAsia="es-MX"/>
              </w:rPr>
            </w:pPr>
            <w:r>
              <w:rPr>
                <w:rFonts w:ascii="Montserrat Medium" w:hAnsi="Montserrat Medium"/>
                <w:sz w:val="18"/>
                <w:szCs w:val="18"/>
                <w:lang w:val="es-MX" w:eastAsia="es-MX"/>
              </w:rPr>
              <w:t>Ejemplifica utilizando el simulador, la configuración básica de dispositivos de red y la conectividad entre ellos</w:t>
            </w:r>
          </w:p>
          <w:p w14:paraId="258D28DC" w14:textId="06F63899" w:rsidR="0011412A" w:rsidRPr="009F6C2E" w:rsidRDefault="0011412A" w:rsidP="0011412A">
            <w:pPr>
              <w:autoSpaceDE w:val="0"/>
              <w:autoSpaceDN w:val="0"/>
              <w:adjustRightInd w:val="0"/>
              <w:ind w:left="0" w:firstLine="0"/>
              <w:rPr>
                <w:szCs w:val="20"/>
                <w:lang w:val="es-MX" w:eastAsia="es-MX"/>
              </w:rPr>
            </w:pPr>
          </w:p>
        </w:tc>
        <w:tc>
          <w:tcPr>
            <w:tcW w:w="2408" w:type="dxa"/>
          </w:tcPr>
          <w:p w14:paraId="4DCEB121" w14:textId="77777777" w:rsidR="0011412A" w:rsidRDefault="0011412A" w:rsidP="0011412A">
            <w:pPr>
              <w:widowControl w:val="0"/>
              <w:numPr>
                <w:ilvl w:val="0"/>
                <w:numId w:val="20"/>
              </w:numPr>
              <w:suppressAutoHyphens/>
              <w:spacing w:after="0" w:line="240" w:lineRule="auto"/>
              <w:rPr>
                <w:rFonts w:eastAsia="SymbolMT"/>
                <w:lang w:val="es-MX" w:eastAsia="es-MX" w:bidi="sa-IN"/>
              </w:rPr>
            </w:pPr>
            <w:r>
              <w:rPr>
                <w:rFonts w:eastAsia="SymbolMT"/>
                <w:lang w:val="es-MX" w:eastAsia="es-MX" w:bidi="sa-IN"/>
              </w:rPr>
              <w:t>Capacidad de abstracción, análisis y síntesis.</w:t>
            </w:r>
          </w:p>
          <w:p w14:paraId="0D6E19E1" w14:textId="77777777" w:rsidR="0011412A" w:rsidRDefault="0011412A" w:rsidP="0011412A">
            <w:pPr>
              <w:widowControl w:val="0"/>
              <w:numPr>
                <w:ilvl w:val="0"/>
                <w:numId w:val="20"/>
              </w:numPr>
              <w:suppressAutoHyphens/>
              <w:spacing w:after="0" w:line="240" w:lineRule="auto"/>
              <w:jc w:val="left"/>
              <w:rPr>
                <w:rFonts w:eastAsia="SymbolMT"/>
                <w:lang w:val="es-MX" w:eastAsia="es-MX" w:bidi="sa-IN"/>
              </w:rPr>
            </w:pPr>
            <w:r>
              <w:rPr>
                <w:rFonts w:eastAsia="SymbolMT"/>
                <w:lang w:val="es-MX" w:eastAsia="es-MX" w:bidi="sa-IN"/>
              </w:rPr>
              <w:t>Capacidad de aplicar los conocimientos en la práctica.</w:t>
            </w:r>
          </w:p>
          <w:p w14:paraId="53E38CE0" w14:textId="77777777" w:rsidR="0011412A" w:rsidRDefault="0011412A" w:rsidP="0011412A">
            <w:pPr>
              <w:widowControl w:val="0"/>
              <w:numPr>
                <w:ilvl w:val="0"/>
                <w:numId w:val="20"/>
              </w:numPr>
              <w:suppressAutoHyphens/>
              <w:spacing w:after="0" w:line="240" w:lineRule="auto"/>
              <w:jc w:val="left"/>
              <w:rPr>
                <w:rFonts w:eastAsia="SymbolMT"/>
                <w:lang w:val="es-MX" w:eastAsia="es-MX" w:bidi="sa-IN"/>
              </w:rPr>
            </w:pPr>
            <w:r>
              <w:rPr>
                <w:rFonts w:eastAsia="SymbolMT"/>
                <w:lang w:val="es-MX" w:eastAsia="es-MX" w:bidi="sa-IN"/>
              </w:rPr>
              <w:t>Capacidad para identificar, plantear y resolver problemas.</w:t>
            </w:r>
          </w:p>
          <w:p w14:paraId="5BA059CB" w14:textId="77777777" w:rsidR="0011412A" w:rsidRDefault="0011412A" w:rsidP="0011412A">
            <w:pPr>
              <w:pStyle w:val="Prrafodelista"/>
              <w:widowControl w:val="0"/>
              <w:spacing w:after="0" w:line="240" w:lineRule="auto"/>
              <w:ind w:left="331"/>
              <w:rPr>
                <w:szCs w:val="20"/>
              </w:rPr>
            </w:pPr>
            <w:r>
              <w:rPr>
                <w:rFonts w:ascii="Montserrat Medium" w:eastAsia="SymbolMT" w:hAnsi="Montserrat Medium"/>
                <w:sz w:val="18"/>
                <w:szCs w:val="18"/>
                <w:lang w:val="es-MX" w:eastAsia="es-MX" w:bidi="sa-IN"/>
              </w:rPr>
              <w:t>Capacidad de interpretar datos e interpretar modelos abstractos.</w:t>
            </w:r>
          </w:p>
          <w:p w14:paraId="0D47C220" w14:textId="77777777" w:rsidR="0011412A" w:rsidRPr="009F6C2E" w:rsidRDefault="0011412A" w:rsidP="0011412A">
            <w:pPr>
              <w:autoSpaceDE w:val="0"/>
              <w:autoSpaceDN w:val="0"/>
              <w:adjustRightInd w:val="0"/>
              <w:rPr>
                <w:szCs w:val="20"/>
                <w:lang w:val="es-MX" w:eastAsia="es-MX"/>
              </w:rPr>
            </w:pPr>
          </w:p>
        </w:tc>
        <w:tc>
          <w:tcPr>
            <w:tcW w:w="1416" w:type="dxa"/>
          </w:tcPr>
          <w:p w14:paraId="31A1BA95" w14:textId="633BD95F" w:rsidR="0011412A" w:rsidRDefault="00E40233" w:rsidP="0011412A">
            <w:pPr>
              <w:widowControl w:val="0"/>
              <w:spacing w:after="0" w:line="240" w:lineRule="auto"/>
              <w:ind w:left="360" w:firstLine="0"/>
              <w:jc w:val="left"/>
              <w:rPr>
                <w:lang w:val="es-MX" w:eastAsia="es-MX"/>
              </w:rPr>
            </w:pPr>
            <w:r>
              <w:rPr>
                <w:lang w:val="es-MX" w:eastAsia="es-MX"/>
              </w:rPr>
              <w:t>8</w:t>
            </w:r>
            <w:r w:rsidR="0011412A">
              <w:rPr>
                <w:lang w:val="es-MX" w:eastAsia="es-MX"/>
              </w:rPr>
              <w:t xml:space="preserve"> T</w:t>
            </w:r>
          </w:p>
          <w:p w14:paraId="247FA6F2" w14:textId="2D1342B6" w:rsidR="0011412A" w:rsidRDefault="00E40233" w:rsidP="0011412A">
            <w:pPr>
              <w:widowControl w:val="0"/>
              <w:numPr>
                <w:ilvl w:val="0"/>
                <w:numId w:val="16"/>
              </w:numPr>
              <w:suppressAutoHyphens/>
              <w:spacing w:after="0" w:line="240" w:lineRule="auto"/>
              <w:jc w:val="left"/>
              <w:rPr>
                <w:szCs w:val="20"/>
                <w:lang w:val="es-MX" w:eastAsia="es-MX"/>
              </w:rPr>
            </w:pPr>
            <w:r>
              <w:rPr>
                <w:rFonts w:ascii="Montserrat Medium" w:hAnsi="Montserrat Medium"/>
                <w:sz w:val="18"/>
                <w:szCs w:val="18"/>
                <w:lang w:val="es-MX" w:eastAsia="es-MX"/>
              </w:rPr>
              <w:t>8</w:t>
            </w:r>
            <w:r w:rsidR="0011412A">
              <w:rPr>
                <w:rFonts w:ascii="Montserrat Medium" w:hAnsi="Montserrat Medium"/>
                <w:sz w:val="18"/>
                <w:szCs w:val="18"/>
                <w:lang w:val="es-MX" w:eastAsia="es-MX"/>
              </w:rPr>
              <w:t>P</w:t>
            </w:r>
          </w:p>
          <w:p w14:paraId="32F9464B" w14:textId="77777777" w:rsidR="0011412A" w:rsidRPr="009F6C2E" w:rsidRDefault="0011412A" w:rsidP="0011412A">
            <w:pPr>
              <w:autoSpaceDE w:val="0"/>
              <w:autoSpaceDN w:val="0"/>
              <w:adjustRightInd w:val="0"/>
              <w:rPr>
                <w:szCs w:val="20"/>
                <w:lang w:val="es-MX" w:eastAsia="es-MX"/>
              </w:rPr>
            </w:pPr>
          </w:p>
        </w:tc>
      </w:tr>
    </w:tbl>
    <w:p w14:paraId="4E52D228" w14:textId="77777777" w:rsidR="007703F3" w:rsidRPr="009F6C2E" w:rsidRDefault="007703F3" w:rsidP="007703F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703F3" w:rsidRPr="009F6C2E" w14:paraId="0F4018B3" w14:textId="77777777" w:rsidTr="009A29D2">
        <w:trPr>
          <w:tblHeader/>
        </w:trPr>
        <w:tc>
          <w:tcPr>
            <w:tcW w:w="10632" w:type="dxa"/>
            <w:vAlign w:val="center"/>
          </w:tcPr>
          <w:p w14:paraId="5A551E19"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0E708F8F" w14:textId="77777777" w:rsidR="007703F3" w:rsidRPr="009F6C2E" w:rsidRDefault="007703F3" w:rsidP="009A29D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7703F3" w:rsidRPr="009F6C2E" w14:paraId="6037A549" w14:textId="77777777" w:rsidTr="009A29D2">
        <w:tc>
          <w:tcPr>
            <w:tcW w:w="10632" w:type="dxa"/>
          </w:tcPr>
          <w:p w14:paraId="290043E6"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A39A33A"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19ED5FB2" w14:textId="77777777" w:rsidTr="009A29D2">
        <w:tc>
          <w:tcPr>
            <w:tcW w:w="10632" w:type="dxa"/>
          </w:tcPr>
          <w:p w14:paraId="51CCCAB8"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889CF95"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1FE88D00" w14:textId="77777777" w:rsidTr="009A29D2">
        <w:tc>
          <w:tcPr>
            <w:tcW w:w="10632" w:type="dxa"/>
          </w:tcPr>
          <w:p w14:paraId="427CFDF7"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027BF73" w14:textId="59FDF036" w:rsidR="007703F3" w:rsidRPr="009F6C2E" w:rsidRDefault="0011412A" w:rsidP="009A29D2">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703F3">
              <w:rPr>
                <w:rFonts w:ascii="Montserrat Medium" w:hAnsi="Montserrat Medium"/>
                <w:sz w:val="18"/>
                <w:szCs w:val="18"/>
                <w:lang w:val="es-MX" w:eastAsia="es-MX"/>
              </w:rPr>
              <w:t>0 %</w:t>
            </w:r>
          </w:p>
        </w:tc>
      </w:tr>
      <w:tr w:rsidR="007703F3" w:rsidRPr="009F6C2E" w14:paraId="67423DD6" w14:textId="77777777" w:rsidTr="009A29D2">
        <w:tc>
          <w:tcPr>
            <w:tcW w:w="10632" w:type="dxa"/>
          </w:tcPr>
          <w:p w14:paraId="3775F3E5"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31A6930"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03A959D7" w14:textId="77777777" w:rsidTr="009A29D2">
        <w:tc>
          <w:tcPr>
            <w:tcW w:w="10632" w:type="dxa"/>
          </w:tcPr>
          <w:p w14:paraId="734B2E0E"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632BDD5"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DAAEB8B" w14:textId="77777777" w:rsidTr="009A29D2">
        <w:tc>
          <w:tcPr>
            <w:tcW w:w="10632" w:type="dxa"/>
          </w:tcPr>
          <w:p w14:paraId="12E84F32" w14:textId="77777777" w:rsidR="007703F3" w:rsidRPr="009F6C2E" w:rsidRDefault="007703F3" w:rsidP="009A29D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532EC94" w14:textId="433BF2B5" w:rsidR="007703F3" w:rsidRPr="009F6C2E" w:rsidRDefault="0011412A" w:rsidP="009A29D2">
            <w:pPr>
              <w:autoSpaceDE w:val="0"/>
              <w:autoSpaceDN w:val="0"/>
              <w:adjustRightInd w:val="0"/>
              <w:jc w:val="center"/>
              <w:rPr>
                <w:szCs w:val="20"/>
                <w:lang w:val="es-MX" w:eastAsia="es-MX"/>
              </w:rPr>
            </w:pPr>
            <w:r>
              <w:rPr>
                <w:szCs w:val="20"/>
                <w:lang w:val="es-MX" w:eastAsia="es-MX"/>
              </w:rPr>
              <w:t>10</w:t>
            </w:r>
            <w:r w:rsidR="007703F3" w:rsidRPr="009F6C2E">
              <w:rPr>
                <w:szCs w:val="20"/>
                <w:lang w:val="es-MX" w:eastAsia="es-MX"/>
              </w:rPr>
              <w:t>%</w:t>
            </w:r>
          </w:p>
        </w:tc>
      </w:tr>
    </w:tbl>
    <w:p w14:paraId="611AFE0C" w14:textId="77777777" w:rsidR="007703F3" w:rsidRPr="009F6C2E" w:rsidRDefault="007703F3" w:rsidP="007703F3">
      <w:pPr>
        <w:autoSpaceDE w:val="0"/>
        <w:autoSpaceDN w:val="0"/>
        <w:adjustRightInd w:val="0"/>
        <w:spacing w:after="80"/>
        <w:ind w:left="0" w:firstLine="0"/>
        <w:rPr>
          <w:b/>
          <w:szCs w:val="20"/>
          <w:lang w:val="es-MX" w:eastAsia="es-MX"/>
        </w:rPr>
      </w:pPr>
    </w:p>
    <w:p w14:paraId="6391084B"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703F3" w:rsidRPr="009F6C2E" w14:paraId="03721624" w14:textId="77777777" w:rsidTr="009A29D2">
        <w:tc>
          <w:tcPr>
            <w:tcW w:w="3508" w:type="dxa"/>
            <w:vAlign w:val="center"/>
          </w:tcPr>
          <w:p w14:paraId="4DF821B4"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4331C4EA"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75C2CA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62924B5"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703F3" w:rsidRPr="009F6C2E" w14:paraId="6C10D483" w14:textId="77777777" w:rsidTr="009A29D2">
        <w:tc>
          <w:tcPr>
            <w:tcW w:w="3508" w:type="dxa"/>
            <w:vMerge w:val="restart"/>
          </w:tcPr>
          <w:p w14:paraId="4AC80326" w14:textId="77777777" w:rsidR="007703F3" w:rsidRPr="009F6C2E" w:rsidRDefault="007703F3" w:rsidP="009A29D2">
            <w:pPr>
              <w:autoSpaceDE w:val="0"/>
              <w:autoSpaceDN w:val="0"/>
              <w:adjustRightInd w:val="0"/>
              <w:rPr>
                <w:szCs w:val="20"/>
                <w:lang w:val="es-MX" w:eastAsia="es-MX"/>
              </w:rPr>
            </w:pPr>
          </w:p>
          <w:p w14:paraId="762D98C0" w14:textId="77777777" w:rsidR="007703F3" w:rsidRPr="009F6C2E" w:rsidRDefault="007703F3" w:rsidP="009A29D2">
            <w:pPr>
              <w:autoSpaceDE w:val="0"/>
              <w:autoSpaceDN w:val="0"/>
              <w:adjustRightInd w:val="0"/>
              <w:rPr>
                <w:szCs w:val="20"/>
                <w:lang w:val="es-MX" w:eastAsia="es-MX"/>
              </w:rPr>
            </w:pPr>
          </w:p>
          <w:p w14:paraId="4E49F6AF"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6897803"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2CDB5CC" w14:textId="77777777" w:rsidR="007703F3" w:rsidRPr="009F6C2E" w:rsidRDefault="007703F3" w:rsidP="009A29D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08C4417C" w14:textId="77777777" w:rsidR="007703F3" w:rsidRPr="009F6C2E" w:rsidRDefault="007703F3" w:rsidP="009A29D2">
            <w:pPr>
              <w:rPr>
                <w:szCs w:val="20"/>
              </w:rPr>
            </w:pPr>
            <w:r w:rsidRPr="009F6C2E">
              <w:rPr>
                <w:szCs w:val="20"/>
              </w:rPr>
              <w:t>100-95</w:t>
            </w:r>
          </w:p>
        </w:tc>
      </w:tr>
      <w:tr w:rsidR="007703F3" w:rsidRPr="009F6C2E" w14:paraId="2941D680" w14:textId="77777777" w:rsidTr="009A29D2">
        <w:tc>
          <w:tcPr>
            <w:tcW w:w="3508" w:type="dxa"/>
            <w:vMerge/>
          </w:tcPr>
          <w:p w14:paraId="5CB594B5" w14:textId="77777777" w:rsidR="007703F3" w:rsidRPr="009F6C2E" w:rsidRDefault="007703F3" w:rsidP="009A29D2">
            <w:pPr>
              <w:autoSpaceDE w:val="0"/>
              <w:autoSpaceDN w:val="0"/>
              <w:adjustRightInd w:val="0"/>
              <w:rPr>
                <w:szCs w:val="20"/>
                <w:lang w:val="es-MX" w:eastAsia="es-MX"/>
              </w:rPr>
            </w:pPr>
          </w:p>
        </w:tc>
        <w:tc>
          <w:tcPr>
            <w:tcW w:w="2979" w:type="dxa"/>
          </w:tcPr>
          <w:p w14:paraId="3D16CBFB"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2E9C2910" w14:textId="77777777" w:rsidR="007703F3" w:rsidRPr="009F6C2E" w:rsidRDefault="007703F3" w:rsidP="009A29D2">
            <w:pPr>
              <w:rPr>
                <w:szCs w:val="20"/>
              </w:rPr>
            </w:pPr>
            <w:r w:rsidRPr="009F6C2E">
              <w:rPr>
                <w:szCs w:val="20"/>
              </w:rPr>
              <w:t>Cumple al menos con un 90% de A, B, con un 95% en C y D, y con un mínimo del 70% E.</w:t>
            </w:r>
          </w:p>
        </w:tc>
        <w:tc>
          <w:tcPr>
            <w:tcW w:w="2268" w:type="dxa"/>
          </w:tcPr>
          <w:p w14:paraId="37E00C3A" w14:textId="77777777" w:rsidR="007703F3" w:rsidRPr="009F6C2E" w:rsidRDefault="007703F3" w:rsidP="009A29D2">
            <w:pPr>
              <w:rPr>
                <w:szCs w:val="20"/>
              </w:rPr>
            </w:pPr>
            <w:r w:rsidRPr="009F6C2E">
              <w:rPr>
                <w:szCs w:val="20"/>
              </w:rPr>
              <w:t>94-85</w:t>
            </w:r>
          </w:p>
        </w:tc>
      </w:tr>
      <w:tr w:rsidR="007703F3" w:rsidRPr="009F6C2E" w14:paraId="20D49A34" w14:textId="77777777" w:rsidTr="009A29D2">
        <w:tc>
          <w:tcPr>
            <w:tcW w:w="3508" w:type="dxa"/>
            <w:vMerge/>
          </w:tcPr>
          <w:p w14:paraId="5DCEC6A3" w14:textId="77777777" w:rsidR="007703F3" w:rsidRPr="009F6C2E" w:rsidRDefault="007703F3" w:rsidP="009A29D2">
            <w:pPr>
              <w:autoSpaceDE w:val="0"/>
              <w:autoSpaceDN w:val="0"/>
              <w:adjustRightInd w:val="0"/>
              <w:rPr>
                <w:szCs w:val="20"/>
                <w:lang w:val="es-MX" w:eastAsia="es-MX"/>
              </w:rPr>
            </w:pPr>
          </w:p>
        </w:tc>
        <w:tc>
          <w:tcPr>
            <w:tcW w:w="2979" w:type="dxa"/>
          </w:tcPr>
          <w:p w14:paraId="60A748C2"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C9F29C0" w14:textId="77777777" w:rsidR="007703F3" w:rsidRPr="009F6C2E" w:rsidRDefault="007703F3" w:rsidP="009A29D2">
            <w:pPr>
              <w:rPr>
                <w:szCs w:val="20"/>
              </w:rPr>
            </w:pPr>
            <w:r w:rsidRPr="009F6C2E">
              <w:rPr>
                <w:szCs w:val="20"/>
              </w:rPr>
              <w:t>Cumple al menos con 80% de A y B, por lo menos un 60% de C y D y por lo menos un 50% de E.</w:t>
            </w:r>
          </w:p>
        </w:tc>
        <w:tc>
          <w:tcPr>
            <w:tcW w:w="2268" w:type="dxa"/>
          </w:tcPr>
          <w:p w14:paraId="5111541C" w14:textId="77777777" w:rsidR="007703F3" w:rsidRPr="009F6C2E" w:rsidRDefault="007703F3" w:rsidP="009A29D2">
            <w:pPr>
              <w:rPr>
                <w:szCs w:val="20"/>
              </w:rPr>
            </w:pPr>
            <w:r w:rsidRPr="009F6C2E">
              <w:rPr>
                <w:szCs w:val="20"/>
              </w:rPr>
              <w:t>84-75</w:t>
            </w:r>
          </w:p>
        </w:tc>
      </w:tr>
      <w:tr w:rsidR="007703F3" w:rsidRPr="009F6C2E" w14:paraId="7745070E" w14:textId="77777777" w:rsidTr="009A29D2">
        <w:tc>
          <w:tcPr>
            <w:tcW w:w="3508" w:type="dxa"/>
            <w:vMerge/>
          </w:tcPr>
          <w:p w14:paraId="172C832D" w14:textId="77777777" w:rsidR="007703F3" w:rsidRPr="009F6C2E" w:rsidRDefault="007703F3" w:rsidP="009A29D2">
            <w:pPr>
              <w:autoSpaceDE w:val="0"/>
              <w:autoSpaceDN w:val="0"/>
              <w:adjustRightInd w:val="0"/>
              <w:rPr>
                <w:szCs w:val="20"/>
                <w:lang w:val="es-MX" w:eastAsia="es-MX"/>
              </w:rPr>
            </w:pPr>
          </w:p>
        </w:tc>
        <w:tc>
          <w:tcPr>
            <w:tcW w:w="2979" w:type="dxa"/>
          </w:tcPr>
          <w:p w14:paraId="21B1175D"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21D9FF3D" w14:textId="77777777" w:rsidR="007703F3" w:rsidRPr="009F6C2E" w:rsidRDefault="007703F3" w:rsidP="009A29D2">
            <w:pPr>
              <w:rPr>
                <w:szCs w:val="20"/>
              </w:rPr>
            </w:pPr>
            <w:r w:rsidRPr="009F6C2E">
              <w:rPr>
                <w:szCs w:val="20"/>
              </w:rPr>
              <w:t>Cumple al menos con el 70% de A, B, C, D y E.</w:t>
            </w:r>
          </w:p>
        </w:tc>
        <w:tc>
          <w:tcPr>
            <w:tcW w:w="2268" w:type="dxa"/>
          </w:tcPr>
          <w:p w14:paraId="43218055" w14:textId="77777777" w:rsidR="007703F3" w:rsidRPr="009F6C2E" w:rsidRDefault="007703F3" w:rsidP="009A29D2">
            <w:pPr>
              <w:rPr>
                <w:szCs w:val="20"/>
              </w:rPr>
            </w:pPr>
            <w:r w:rsidRPr="009F6C2E">
              <w:rPr>
                <w:szCs w:val="20"/>
              </w:rPr>
              <w:t>74-70</w:t>
            </w:r>
          </w:p>
        </w:tc>
      </w:tr>
      <w:tr w:rsidR="007703F3" w:rsidRPr="009F6C2E" w14:paraId="15E0D992" w14:textId="77777777" w:rsidTr="009A29D2">
        <w:tc>
          <w:tcPr>
            <w:tcW w:w="3508" w:type="dxa"/>
          </w:tcPr>
          <w:p w14:paraId="2E2C9D8C"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00A4C84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CA3D2B0" w14:textId="77777777" w:rsidR="007703F3" w:rsidRPr="009F6C2E" w:rsidRDefault="007703F3" w:rsidP="009A29D2">
            <w:pPr>
              <w:rPr>
                <w:szCs w:val="20"/>
              </w:rPr>
            </w:pPr>
            <w:r w:rsidRPr="009F6C2E">
              <w:rPr>
                <w:szCs w:val="20"/>
              </w:rPr>
              <w:t>Cumple con menos del 70% de A, B, C, D y E</w:t>
            </w:r>
          </w:p>
        </w:tc>
        <w:tc>
          <w:tcPr>
            <w:tcW w:w="2268" w:type="dxa"/>
          </w:tcPr>
          <w:p w14:paraId="43D678B0" w14:textId="77777777" w:rsidR="007703F3" w:rsidRPr="009F6C2E" w:rsidRDefault="007703F3" w:rsidP="009A29D2">
            <w:pPr>
              <w:rPr>
                <w:szCs w:val="20"/>
              </w:rPr>
            </w:pPr>
            <w:r w:rsidRPr="009F6C2E">
              <w:rPr>
                <w:szCs w:val="20"/>
              </w:rPr>
              <w:t>NA (No Alcanzada)</w:t>
            </w:r>
          </w:p>
        </w:tc>
      </w:tr>
    </w:tbl>
    <w:p w14:paraId="6E078383" w14:textId="77777777" w:rsidR="007703F3" w:rsidRPr="009F6C2E" w:rsidRDefault="007703F3" w:rsidP="007703F3">
      <w:pPr>
        <w:autoSpaceDE w:val="0"/>
        <w:autoSpaceDN w:val="0"/>
        <w:adjustRightInd w:val="0"/>
        <w:spacing w:after="80"/>
        <w:rPr>
          <w:b/>
          <w:szCs w:val="20"/>
          <w:lang w:val="es-MX" w:eastAsia="es-MX"/>
        </w:rPr>
      </w:pPr>
    </w:p>
    <w:p w14:paraId="314D31C0"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703F3" w:rsidRPr="009F6C2E" w14:paraId="4D9CE31A" w14:textId="77777777" w:rsidTr="009A29D2">
        <w:tc>
          <w:tcPr>
            <w:tcW w:w="3729" w:type="dxa"/>
            <w:vMerge w:val="restart"/>
            <w:vAlign w:val="center"/>
          </w:tcPr>
          <w:p w14:paraId="797A61A5"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7010168"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2C9FE66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0D5694F3"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703F3" w:rsidRPr="009F6C2E" w14:paraId="510D1233" w14:textId="77777777" w:rsidTr="009A29D2">
        <w:tc>
          <w:tcPr>
            <w:tcW w:w="3729" w:type="dxa"/>
            <w:vMerge/>
          </w:tcPr>
          <w:p w14:paraId="16C13876" w14:textId="77777777" w:rsidR="007703F3" w:rsidRPr="009F6C2E" w:rsidRDefault="007703F3" w:rsidP="009A29D2">
            <w:pPr>
              <w:autoSpaceDE w:val="0"/>
              <w:autoSpaceDN w:val="0"/>
              <w:adjustRightInd w:val="0"/>
              <w:rPr>
                <w:szCs w:val="20"/>
                <w:lang w:val="es-MX" w:eastAsia="es-MX"/>
              </w:rPr>
            </w:pPr>
          </w:p>
        </w:tc>
        <w:tc>
          <w:tcPr>
            <w:tcW w:w="1308" w:type="dxa"/>
            <w:vMerge/>
          </w:tcPr>
          <w:p w14:paraId="0D9FBC72" w14:textId="77777777" w:rsidR="007703F3" w:rsidRPr="009F6C2E" w:rsidRDefault="007703F3" w:rsidP="009A29D2">
            <w:pPr>
              <w:autoSpaceDE w:val="0"/>
              <w:autoSpaceDN w:val="0"/>
              <w:adjustRightInd w:val="0"/>
              <w:rPr>
                <w:szCs w:val="20"/>
                <w:lang w:val="es-MX" w:eastAsia="es-MX"/>
              </w:rPr>
            </w:pPr>
          </w:p>
        </w:tc>
        <w:tc>
          <w:tcPr>
            <w:tcW w:w="540" w:type="dxa"/>
          </w:tcPr>
          <w:p w14:paraId="440D1005"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A</w:t>
            </w:r>
          </w:p>
        </w:tc>
        <w:tc>
          <w:tcPr>
            <w:tcW w:w="540" w:type="dxa"/>
          </w:tcPr>
          <w:p w14:paraId="442C68E8"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w:t>
            </w:r>
          </w:p>
        </w:tc>
        <w:tc>
          <w:tcPr>
            <w:tcW w:w="541" w:type="dxa"/>
          </w:tcPr>
          <w:p w14:paraId="76C164F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C</w:t>
            </w:r>
          </w:p>
        </w:tc>
        <w:tc>
          <w:tcPr>
            <w:tcW w:w="541" w:type="dxa"/>
          </w:tcPr>
          <w:p w14:paraId="744C66DF"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D</w:t>
            </w:r>
          </w:p>
        </w:tc>
        <w:tc>
          <w:tcPr>
            <w:tcW w:w="540" w:type="dxa"/>
          </w:tcPr>
          <w:p w14:paraId="321369E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w:t>
            </w:r>
          </w:p>
        </w:tc>
        <w:tc>
          <w:tcPr>
            <w:tcW w:w="591" w:type="dxa"/>
          </w:tcPr>
          <w:p w14:paraId="2DD39F1C"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2A8BD23C" w14:textId="77777777" w:rsidR="007703F3" w:rsidRPr="009F6C2E" w:rsidRDefault="007703F3" w:rsidP="009A29D2">
            <w:pPr>
              <w:autoSpaceDE w:val="0"/>
              <w:autoSpaceDN w:val="0"/>
              <w:adjustRightInd w:val="0"/>
              <w:rPr>
                <w:szCs w:val="20"/>
                <w:lang w:val="es-MX" w:eastAsia="es-MX"/>
              </w:rPr>
            </w:pPr>
          </w:p>
        </w:tc>
      </w:tr>
      <w:tr w:rsidR="007703F3" w:rsidRPr="009F6C2E" w14:paraId="76FE6011" w14:textId="77777777" w:rsidTr="009A29D2">
        <w:tc>
          <w:tcPr>
            <w:tcW w:w="3729" w:type="dxa"/>
          </w:tcPr>
          <w:p w14:paraId="7D801686"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(22)</w:t>
            </w:r>
          </w:p>
        </w:tc>
        <w:tc>
          <w:tcPr>
            <w:tcW w:w="1308" w:type="dxa"/>
          </w:tcPr>
          <w:p w14:paraId="35ED1761"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63A6B21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(24)</w:t>
            </w:r>
          </w:p>
        </w:tc>
        <w:tc>
          <w:tcPr>
            <w:tcW w:w="4961" w:type="dxa"/>
          </w:tcPr>
          <w:p w14:paraId="0D0AEBA2"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(25)</w:t>
            </w:r>
          </w:p>
        </w:tc>
      </w:tr>
      <w:tr w:rsidR="00F50F41" w:rsidRPr="009F6C2E" w14:paraId="77ADF4D7" w14:textId="77777777" w:rsidTr="009A29D2">
        <w:tc>
          <w:tcPr>
            <w:tcW w:w="3729" w:type="dxa"/>
          </w:tcPr>
          <w:p w14:paraId="17B8718D" w14:textId="3BF48D68" w:rsidR="00F50F41" w:rsidRPr="009F6C2E" w:rsidRDefault="002B501E" w:rsidP="00F50F41">
            <w:pPr>
              <w:autoSpaceDE w:val="0"/>
              <w:autoSpaceDN w:val="0"/>
              <w:adjustRightInd w:val="0"/>
              <w:rPr>
                <w:szCs w:val="20"/>
                <w:lang w:val="es-MX" w:eastAsia="es-MX"/>
              </w:rPr>
            </w:pPr>
            <w:r>
              <w:rPr>
                <w:rFonts w:ascii="Montserrat Medium" w:hAnsi="Montserrat Medium"/>
                <w:sz w:val="18"/>
                <w:szCs w:val="18"/>
                <w:lang w:val="es-MX" w:eastAsia="es-MX"/>
              </w:rPr>
              <w:t xml:space="preserve">EF17 </w:t>
            </w:r>
            <w:r w:rsidR="00F50F41">
              <w:rPr>
                <w:rFonts w:ascii="Montserrat Medium" w:hAnsi="Montserrat Medium"/>
                <w:sz w:val="18"/>
                <w:szCs w:val="18"/>
                <w:lang w:val="es-MX" w:eastAsia="es-MX"/>
              </w:rPr>
              <w:t>Diagrama de los modelos</w:t>
            </w:r>
          </w:p>
        </w:tc>
        <w:tc>
          <w:tcPr>
            <w:tcW w:w="1308" w:type="dxa"/>
          </w:tcPr>
          <w:p w14:paraId="19E8EDFD" w14:textId="39C371BA" w:rsidR="00F50F41" w:rsidRPr="009F6C2E" w:rsidRDefault="00F50F41" w:rsidP="00F50F41">
            <w:pPr>
              <w:autoSpaceDE w:val="0"/>
              <w:autoSpaceDN w:val="0"/>
              <w:adjustRightInd w:val="0"/>
              <w:jc w:val="center"/>
              <w:rPr>
                <w:szCs w:val="20"/>
                <w:lang w:val="es-MX" w:eastAsia="es-MX"/>
              </w:rPr>
            </w:pPr>
            <w:r>
              <w:rPr>
                <w:szCs w:val="20"/>
                <w:lang w:val="es-MX" w:eastAsia="es-MX"/>
              </w:rPr>
              <w:t>20%</w:t>
            </w:r>
          </w:p>
        </w:tc>
        <w:tc>
          <w:tcPr>
            <w:tcW w:w="540" w:type="dxa"/>
          </w:tcPr>
          <w:p w14:paraId="17FECC7E" w14:textId="347B96D9" w:rsidR="00F50F41" w:rsidRPr="009F6C2E" w:rsidRDefault="009B3116" w:rsidP="00F50F4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24F7BF7D" w14:textId="1023F4B6" w:rsidR="00F50F41" w:rsidRPr="009F6C2E" w:rsidRDefault="009B3116" w:rsidP="00F50F41">
            <w:pPr>
              <w:autoSpaceDE w:val="0"/>
              <w:autoSpaceDN w:val="0"/>
              <w:adjustRightInd w:val="0"/>
              <w:jc w:val="center"/>
              <w:rPr>
                <w:szCs w:val="20"/>
                <w:lang w:val="es-MX" w:eastAsia="es-MX"/>
              </w:rPr>
            </w:pPr>
            <w:r>
              <w:rPr>
                <w:szCs w:val="20"/>
                <w:lang w:val="es-MX" w:eastAsia="es-MX"/>
              </w:rPr>
              <w:t>5</w:t>
            </w:r>
          </w:p>
        </w:tc>
        <w:tc>
          <w:tcPr>
            <w:tcW w:w="541" w:type="dxa"/>
          </w:tcPr>
          <w:p w14:paraId="4F79DD59" w14:textId="21DDFD1C" w:rsidR="00F50F41" w:rsidRPr="009F6C2E" w:rsidRDefault="007F284C" w:rsidP="00F50F41">
            <w:pPr>
              <w:autoSpaceDE w:val="0"/>
              <w:autoSpaceDN w:val="0"/>
              <w:adjustRightInd w:val="0"/>
              <w:jc w:val="center"/>
              <w:rPr>
                <w:szCs w:val="20"/>
                <w:lang w:val="es-MX" w:eastAsia="es-MX"/>
              </w:rPr>
            </w:pPr>
            <w:r>
              <w:rPr>
                <w:szCs w:val="20"/>
                <w:lang w:val="es-MX" w:eastAsia="es-MX"/>
              </w:rPr>
              <w:t>5</w:t>
            </w:r>
          </w:p>
        </w:tc>
        <w:tc>
          <w:tcPr>
            <w:tcW w:w="541" w:type="dxa"/>
          </w:tcPr>
          <w:p w14:paraId="112D8F5A" w14:textId="4E6FA84F" w:rsidR="00F50F41" w:rsidRPr="009F6C2E" w:rsidRDefault="00F50F41" w:rsidP="00F50F41">
            <w:pPr>
              <w:autoSpaceDE w:val="0"/>
              <w:autoSpaceDN w:val="0"/>
              <w:adjustRightInd w:val="0"/>
              <w:jc w:val="center"/>
              <w:rPr>
                <w:szCs w:val="20"/>
                <w:lang w:val="es-MX" w:eastAsia="es-MX"/>
              </w:rPr>
            </w:pPr>
          </w:p>
        </w:tc>
        <w:tc>
          <w:tcPr>
            <w:tcW w:w="540" w:type="dxa"/>
          </w:tcPr>
          <w:p w14:paraId="1BE13861" w14:textId="35B587B5" w:rsidR="00F50F41" w:rsidRPr="009F6C2E" w:rsidRDefault="009B3116" w:rsidP="00F50F41">
            <w:pPr>
              <w:autoSpaceDE w:val="0"/>
              <w:autoSpaceDN w:val="0"/>
              <w:adjustRightInd w:val="0"/>
              <w:jc w:val="center"/>
              <w:rPr>
                <w:szCs w:val="20"/>
                <w:lang w:val="es-MX" w:eastAsia="es-MX"/>
              </w:rPr>
            </w:pPr>
            <w:r>
              <w:rPr>
                <w:szCs w:val="20"/>
                <w:lang w:val="es-MX" w:eastAsia="es-MX"/>
              </w:rPr>
              <w:t>5</w:t>
            </w:r>
          </w:p>
        </w:tc>
        <w:tc>
          <w:tcPr>
            <w:tcW w:w="591" w:type="dxa"/>
          </w:tcPr>
          <w:p w14:paraId="2A3C9C0F" w14:textId="77777777" w:rsidR="00F50F41" w:rsidRPr="009F6C2E" w:rsidRDefault="00F50F41" w:rsidP="00F50F41">
            <w:pPr>
              <w:autoSpaceDE w:val="0"/>
              <w:autoSpaceDN w:val="0"/>
              <w:adjustRightInd w:val="0"/>
              <w:jc w:val="center"/>
              <w:rPr>
                <w:szCs w:val="20"/>
                <w:lang w:val="es-MX" w:eastAsia="es-MX"/>
              </w:rPr>
            </w:pPr>
          </w:p>
        </w:tc>
        <w:tc>
          <w:tcPr>
            <w:tcW w:w="4961" w:type="dxa"/>
          </w:tcPr>
          <w:p w14:paraId="723BB57A" w14:textId="52262B67" w:rsidR="00F50F41" w:rsidRPr="009F6C2E" w:rsidRDefault="00F50F41" w:rsidP="00F50F41">
            <w:pPr>
              <w:autoSpaceDE w:val="0"/>
              <w:autoSpaceDN w:val="0"/>
              <w:adjustRightInd w:val="0"/>
              <w:rPr>
                <w:szCs w:val="20"/>
                <w:lang w:val="es-MX" w:eastAsia="es-MX"/>
              </w:rPr>
            </w:pPr>
            <w:r>
              <w:rPr>
                <w:szCs w:val="20"/>
                <w:lang w:val="es-MX" w:eastAsia="es-MX"/>
              </w:rPr>
              <w:t>Lista de cotejo</w:t>
            </w:r>
          </w:p>
        </w:tc>
      </w:tr>
      <w:tr w:rsidR="00F50F41" w:rsidRPr="009F6C2E" w14:paraId="13CE3153" w14:textId="77777777" w:rsidTr="009A29D2">
        <w:tc>
          <w:tcPr>
            <w:tcW w:w="3729" w:type="dxa"/>
          </w:tcPr>
          <w:p w14:paraId="6796CF1E" w14:textId="05E2280A" w:rsidR="00F50F41" w:rsidRPr="009F6C2E" w:rsidRDefault="002B501E" w:rsidP="00F50F41">
            <w:pPr>
              <w:autoSpaceDE w:val="0"/>
              <w:autoSpaceDN w:val="0"/>
              <w:adjustRightInd w:val="0"/>
              <w:rPr>
                <w:szCs w:val="20"/>
                <w:lang w:val="es-MX" w:eastAsia="es-MX"/>
              </w:rPr>
            </w:pPr>
            <w:r>
              <w:rPr>
                <w:rFonts w:ascii="Montserrat Medium" w:hAnsi="Montserrat Medium"/>
                <w:sz w:val="18"/>
                <w:szCs w:val="18"/>
                <w:lang w:val="es-MX" w:eastAsia="es-MX"/>
              </w:rPr>
              <w:t>EF18</w:t>
            </w:r>
            <w:r w:rsidR="00F50F41">
              <w:rPr>
                <w:rFonts w:ascii="Montserrat Medium" w:hAnsi="Montserrat Medium"/>
                <w:sz w:val="18"/>
                <w:szCs w:val="18"/>
                <w:lang w:val="es-MX" w:eastAsia="es-MX"/>
              </w:rPr>
              <w:t xml:space="preserve">Cuadro comparativo del </w:t>
            </w:r>
            <w:r w:rsidR="006E59ED">
              <w:rPr>
                <w:rFonts w:ascii="Montserrat Medium" w:hAnsi="Montserrat Medium"/>
                <w:sz w:val="18"/>
                <w:szCs w:val="18"/>
                <w:lang w:val="es-MX" w:eastAsia="es-MX"/>
              </w:rPr>
              <w:t>modelo OSI y TCP/IP v4</w:t>
            </w:r>
          </w:p>
        </w:tc>
        <w:tc>
          <w:tcPr>
            <w:tcW w:w="1308" w:type="dxa"/>
          </w:tcPr>
          <w:p w14:paraId="1F94AB36" w14:textId="2050E3AF" w:rsidR="00F50F41" w:rsidRPr="009F6C2E" w:rsidRDefault="00F50F41" w:rsidP="00F50F41">
            <w:pPr>
              <w:autoSpaceDE w:val="0"/>
              <w:autoSpaceDN w:val="0"/>
              <w:adjustRightInd w:val="0"/>
              <w:jc w:val="center"/>
              <w:rPr>
                <w:szCs w:val="20"/>
                <w:lang w:val="es-MX" w:eastAsia="es-MX"/>
              </w:rPr>
            </w:pPr>
            <w:r>
              <w:rPr>
                <w:szCs w:val="20"/>
                <w:lang w:val="es-MX" w:eastAsia="es-MX"/>
              </w:rPr>
              <w:t>30%</w:t>
            </w:r>
          </w:p>
        </w:tc>
        <w:tc>
          <w:tcPr>
            <w:tcW w:w="540" w:type="dxa"/>
          </w:tcPr>
          <w:p w14:paraId="2578ED04" w14:textId="40F8FCB1" w:rsidR="00F50F41" w:rsidRPr="009F6C2E" w:rsidRDefault="009B3116" w:rsidP="00F50F4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2B298759" w14:textId="2A8BAE5B" w:rsidR="00F50F41" w:rsidRPr="009F6C2E" w:rsidRDefault="009B3116" w:rsidP="00F50F4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733A3373" w14:textId="1D3F09B2" w:rsidR="00F50F41" w:rsidRPr="009F6C2E" w:rsidRDefault="00F50F41" w:rsidP="00F50F41">
            <w:pPr>
              <w:autoSpaceDE w:val="0"/>
              <w:autoSpaceDN w:val="0"/>
              <w:adjustRightInd w:val="0"/>
              <w:jc w:val="center"/>
              <w:rPr>
                <w:szCs w:val="20"/>
                <w:lang w:val="es-MX" w:eastAsia="es-MX"/>
              </w:rPr>
            </w:pPr>
          </w:p>
        </w:tc>
        <w:tc>
          <w:tcPr>
            <w:tcW w:w="541" w:type="dxa"/>
          </w:tcPr>
          <w:p w14:paraId="1AD4C5FB" w14:textId="76409A7B" w:rsidR="00F50F41" w:rsidRPr="009F6C2E" w:rsidRDefault="007F284C" w:rsidP="00F50F41">
            <w:pPr>
              <w:autoSpaceDE w:val="0"/>
              <w:autoSpaceDN w:val="0"/>
              <w:adjustRightInd w:val="0"/>
              <w:jc w:val="center"/>
              <w:rPr>
                <w:szCs w:val="20"/>
                <w:lang w:val="es-MX" w:eastAsia="es-MX"/>
              </w:rPr>
            </w:pPr>
            <w:r>
              <w:rPr>
                <w:szCs w:val="20"/>
                <w:lang w:val="es-MX" w:eastAsia="es-MX"/>
              </w:rPr>
              <w:t>10</w:t>
            </w:r>
          </w:p>
        </w:tc>
        <w:tc>
          <w:tcPr>
            <w:tcW w:w="540" w:type="dxa"/>
          </w:tcPr>
          <w:p w14:paraId="6FBBE3C1" w14:textId="5C0FBBC9" w:rsidR="00F50F41" w:rsidRPr="009F6C2E" w:rsidRDefault="007F284C" w:rsidP="00F50F41">
            <w:pPr>
              <w:autoSpaceDE w:val="0"/>
              <w:autoSpaceDN w:val="0"/>
              <w:adjustRightInd w:val="0"/>
              <w:jc w:val="center"/>
              <w:rPr>
                <w:szCs w:val="20"/>
                <w:lang w:val="es-MX" w:eastAsia="es-MX"/>
              </w:rPr>
            </w:pPr>
            <w:r>
              <w:rPr>
                <w:szCs w:val="20"/>
                <w:lang w:val="es-MX" w:eastAsia="es-MX"/>
              </w:rPr>
              <w:t>10</w:t>
            </w:r>
          </w:p>
        </w:tc>
        <w:tc>
          <w:tcPr>
            <w:tcW w:w="591" w:type="dxa"/>
          </w:tcPr>
          <w:p w14:paraId="161D5E73" w14:textId="2C98AF66" w:rsidR="00F50F41" w:rsidRPr="009F6C2E" w:rsidRDefault="009B3116" w:rsidP="00F50F41">
            <w:pPr>
              <w:autoSpaceDE w:val="0"/>
              <w:autoSpaceDN w:val="0"/>
              <w:adjustRightInd w:val="0"/>
              <w:jc w:val="center"/>
              <w:rPr>
                <w:szCs w:val="20"/>
                <w:lang w:val="es-MX" w:eastAsia="es-MX"/>
              </w:rPr>
            </w:pPr>
            <w:r>
              <w:rPr>
                <w:szCs w:val="20"/>
                <w:lang w:val="es-MX" w:eastAsia="es-MX"/>
              </w:rPr>
              <w:t>5</w:t>
            </w:r>
          </w:p>
        </w:tc>
        <w:tc>
          <w:tcPr>
            <w:tcW w:w="4961" w:type="dxa"/>
          </w:tcPr>
          <w:p w14:paraId="7FBD14A6" w14:textId="3E073927" w:rsidR="00F50F41" w:rsidRPr="009F6C2E" w:rsidRDefault="00F50F41" w:rsidP="00F50F41">
            <w:pPr>
              <w:autoSpaceDE w:val="0"/>
              <w:autoSpaceDN w:val="0"/>
              <w:adjustRightInd w:val="0"/>
              <w:rPr>
                <w:szCs w:val="20"/>
                <w:lang w:val="es-MX" w:eastAsia="es-MX"/>
              </w:rPr>
            </w:pPr>
            <w:r>
              <w:rPr>
                <w:szCs w:val="20"/>
                <w:lang w:val="es-MX" w:eastAsia="es-MX"/>
              </w:rPr>
              <w:t>Lista de cotejo</w:t>
            </w:r>
          </w:p>
        </w:tc>
      </w:tr>
      <w:tr w:rsidR="00F50F41" w:rsidRPr="009F6C2E" w14:paraId="73137093" w14:textId="77777777" w:rsidTr="009A29D2">
        <w:tc>
          <w:tcPr>
            <w:tcW w:w="3729" w:type="dxa"/>
          </w:tcPr>
          <w:p w14:paraId="7BAF3B14" w14:textId="67EEDDE9" w:rsidR="00F50F41" w:rsidRPr="009F6C2E" w:rsidRDefault="002B501E" w:rsidP="00F50F41">
            <w:pPr>
              <w:autoSpaceDE w:val="0"/>
              <w:autoSpaceDN w:val="0"/>
              <w:adjustRightInd w:val="0"/>
              <w:rPr>
                <w:szCs w:val="20"/>
                <w:lang w:val="es-MX" w:eastAsia="es-MX"/>
              </w:rPr>
            </w:pPr>
            <w:r>
              <w:rPr>
                <w:rFonts w:ascii="Montserrat Medium" w:hAnsi="Montserrat Medium"/>
                <w:sz w:val="18"/>
                <w:szCs w:val="18"/>
                <w:lang w:val="es-MX" w:eastAsia="es-MX"/>
              </w:rPr>
              <w:t xml:space="preserve">EF19 </w:t>
            </w:r>
            <w:r w:rsidR="006E59ED">
              <w:rPr>
                <w:rFonts w:ascii="Montserrat Medium" w:hAnsi="Montserrat Medium"/>
                <w:sz w:val="18"/>
                <w:szCs w:val="18"/>
                <w:lang w:val="es-MX" w:eastAsia="es-MX"/>
              </w:rPr>
              <w:t xml:space="preserve">Reporte de prácticas y </w:t>
            </w:r>
            <w:r w:rsidR="00F50F41">
              <w:rPr>
                <w:rFonts w:ascii="Montserrat Medium" w:hAnsi="Montserrat Medium"/>
                <w:sz w:val="18"/>
                <w:szCs w:val="18"/>
                <w:lang w:val="es-MX" w:eastAsia="es-MX"/>
              </w:rPr>
              <w:t>Topología documentada</w:t>
            </w:r>
          </w:p>
        </w:tc>
        <w:tc>
          <w:tcPr>
            <w:tcW w:w="1308" w:type="dxa"/>
          </w:tcPr>
          <w:p w14:paraId="0C7A72F8" w14:textId="6E64E4DE" w:rsidR="00F50F41" w:rsidRPr="009F6C2E" w:rsidRDefault="00F50F41" w:rsidP="00F50F41">
            <w:pPr>
              <w:autoSpaceDE w:val="0"/>
              <w:autoSpaceDN w:val="0"/>
              <w:adjustRightInd w:val="0"/>
              <w:jc w:val="center"/>
              <w:rPr>
                <w:szCs w:val="20"/>
                <w:lang w:val="es-MX" w:eastAsia="es-MX"/>
              </w:rPr>
            </w:pPr>
            <w:r>
              <w:rPr>
                <w:szCs w:val="20"/>
                <w:lang w:val="es-MX" w:eastAsia="es-MX"/>
              </w:rPr>
              <w:t>20%</w:t>
            </w:r>
          </w:p>
        </w:tc>
        <w:tc>
          <w:tcPr>
            <w:tcW w:w="540" w:type="dxa"/>
          </w:tcPr>
          <w:p w14:paraId="50993B95" w14:textId="2D6B58B7" w:rsidR="00F50F41" w:rsidRPr="009F6C2E" w:rsidRDefault="007F284C" w:rsidP="00F50F41">
            <w:pPr>
              <w:autoSpaceDE w:val="0"/>
              <w:autoSpaceDN w:val="0"/>
              <w:adjustRightInd w:val="0"/>
              <w:jc w:val="center"/>
              <w:rPr>
                <w:szCs w:val="20"/>
                <w:lang w:val="es-MX" w:eastAsia="es-MX"/>
              </w:rPr>
            </w:pPr>
            <w:r>
              <w:rPr>
                <w:szCs w:val="20"/>
                <w:lang w:val="es-MX" w:eastAsia="es-MX"/>
              </w:rPr>
              <w:t>5</w:t>
            </w:r>
          </w:p>
        </w:tc>
        <w:tc>
          <w:tcPr>
            <w:tcW w:w="540" w:type="dxa"/>
          </w:tcPr>
          <w:p w14:paraId="218F9268" w14:textId="1687E528" w:rsidR="00F50F41" w:rsidRPr="009F6C2E" w:rsidRDefault="009B3116" w:rsidP="00F50F4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1BF05A01" w14:textId="55063CAA" w:rsidR="00F50F41" w:rsidRPr="009F6C2E" w:rsidRDefault="00F50F41" w:rsidP="00F50F41">
            <w:pPr>
              <w:autoSpaceDE w:val="0"/>
              <w:autoSpaceDN w:val="0"/>
              <w:adjustRightInd w:val="0"/>
              <w:jc w:val="center"/>
              <w:rPr>
                <w:szCs w:val="20"/>
                <w:lang w:val="es-MX" w:eastAsia="es-MX"/>
              </w:rPr>
            </w:pPr>
          </w:p>
        </w:tc>
        <w:tc>
          <w:tcPr>
            <w:tcW w:w="541" w:type="dxa"/>
          </w:tcPr>
          <w:p w14:paraId="6EB99102" w14:textId="0D47F999" w:rsidR="00F50F41" w:rsidRPr="009F6C2E" w:rsidRDefault="007F284C" w:rsidP="00F50F41">
            <w:pPr>
              <w:autoSpaceDE w:val="0"/>
              <w:autoSpaceDN w:val="0"/>
              <w:adjustRightInd w:val="0"/>
              <w:jc w:val="center"/>
              <w:rPr>
                <w:szCs w:val="20"/>
                <w:lang w:val="es-MX" w:eastAsia="es-MX"/>
              </w:rPr>
            </w:pPr>
            <w:r>
              <w:rPr>
                <w:szCs w:val="20"/>
                <w:lang w:val="es-MX" w:eastAsia="es-MX"/>
              </w:rPr>
              <w:t>5</w:t>
            </w:r>
          </w:p>
        </w:tc>
        <w:tc>
          <w:tcPr>
            <w:tcW w:w="540" w:type="dxa"/>
          </w:tcPr>
          <w:p w14:paraId="5FFCDFDA" w14:textId="77777777" w:rsidR="00F50F41" w:rsidRPr="009F6C2E" w:rsidRDefault="00F50F41" w:rsidP="00F50F41">
            <w:pPr>
              <w:autoSpaceDE w:val="0"/>
              <w:autoSpaceDN w:val="0"/>
              <w:adjustRightInd w:val="0"/>
              <w:jc w:val="center"/>
              <w:rPr>
                <w:szCs w:val="20"/>
                <w:lang w:val="es-MX" w:eastAsia="es-MX"/>
              </w:rPr>
            </w:pPr>
          </w:p>
        </w:tc>
        <w:tc>
          <w:tcPr>
            <w:tcW w:w="591" w:type="dxa"/>
          </w:tcPr>
          <w:p w14:paraId="03249E38" w14:textId="16219FBF" w:rsidR="00F50F41" w:rsidRPr="009F6C2E" w:rsidRDefault="009B3116" w:rsidP="00F50F41">
            <w:pPr>
              <w:autoSpaceDE w:val="0"/>
              <w:autoSpaceDN w:val="0"/>
              <w:adjustRightInd w:val="0"/>
              <w:jc w:val="center"/>
              <w:rPr>
                <w:szCs w:val="20"/>
                <w:lang w:val="es-MX" w:eastAsia="es-MX"/>
              </w:rPr>
            </w:pPr>
            <w:r>
              <w:rPr>
                <w:szCs w:val="20"/>
                <w:lang w:val="es-MX" w:eastAsia="es-MX"/>
              </w:rPr>
              <w:t>5</w:t>
            </w:r>
          </w:p>
        </w:tc>
        <w:tc>
          <w:tcPr>
            <w:tcW w:w="4961" w:type="dxa"/>
          </w:tcPr>
          <w:p w14:paraId="2ED66CAA" w14:textId="34E43A3C" w:rsidR="00F50F41" w:rsidRPr="009F6C2E" w:rsidRDefault="00F50F41" w:rsidP="00F50F41">
            <w:pPr>
              <w:autoSpaceDE w:val="0"/>
              <w:autoSpaceDN w:val="0"/>
              <w:adjustRightInd w:val="0"/>
              <w:rPr>
                <w:szCs w:val="20"/>
                <w:lang w:val="es-MX" w:eastAsia="es-MX"/>
              </w:rPr>
            </w:pPr>
            <w:r>
              <w:rPr>
                <w:szCs w:val="20"/>
                <w:lang w:val="es-MX" w:eastAsia="es-MX"/>
              </w:rPr>
              <w:t>Lista de cotejo</w:t>
            </w:r>
          </w:p>
        </w:tc>
      </w:tr>
      <w:tr w:rsidR="00F50F41" w:rsidRPr="009F6C2E" w14:paraId="2952210D" w14:textId="77777777" w:rsidTr="009A29D2">
        <w:tc>
          <w:tcPr>
            <w:tcW w:w="3729" w:type="dxa"/>
          </w:tcPr>
          <w:p w14:paraId="6846EAEE" w14:textId="70A1E44D" w:rsidR="00F50F41" w:rsidRPr="009F6C2E" w:rsidRDefault="002B501E" w:rsidP="00F50F41">
            <w:pPr>
              <w:autoSpaceDE w:val="0"/>
              <w:autoSpaceDN w:val="0"/>
              <w:adjustRightInd w:val="0"/>
              <w:rPr>
                <w:szCs w:val="20"/>
                <w:lang w:val="es-MX" w:eastAsia="es-MX"/>
              </w:rPr>
            </w:pPr>
            <w:r>
              <w:rPr>
                <w:rFonts w:ascii="Montserrat Medium" w:hAnsi="Montserrat Medium"/>
                <w:sz w:val="18"/>
                <w:szCs w:val="18"/>
                <w:lang w:val="es-MX" w:eastAsia="es-MX"/>
              </w:rPr>
              <w:t xml:space="preserve">EF20 </w:t>
            </w:r>
            <w:r w:rsidR="00F50F41">
              <w:rPr>
                <w:rFonts w:ascii="Montserrat Medium" w:hAnsi="Montserrat Medium"/>
                <w:sz w:val="18"/>
                <w:szCs w:val="18"/>
                <w:lang w:val="es-MX" w:eastAsia="es-MX"/>
              </w:rPr>
              <w:t>Evaluación Teórica/práctica</w:t>
            </w:r>
          </w:p>
        </w:tc>
        <w:tc>
          <w:tcPr>
            <w:tcW w:w="1308" w:type="dxa"/>
          </w:tcPr>
          <w:p w14:paraId="03AFABFE" w14:textId="4FACDFAD" w:rsidR="00F50F41" w:rsidRPr="009F6C2E" w:rsidRDefault="00F50F41" w:rsidP="00F50F41">
            <w:pPr>
              <w:autoSpaceDE w:val="0"/>
              <w:autoSpaceDN w:val="0"/>
              <w:adjustRightInd w:val="0"/>
              <w:jc w:val="center"/>
              <w:rPr>
                <w:szCs w:val="20"/>
                <w:lang w:val="es-MX" w:eastAsia="es-MX"/>
              </w:rPr>
            </w:pPr>
            <w:r>
              <w:rPr>
                <w:szCs w:val="20"/>
                <w:lang w:val="es-MX" w:eastAsia="es-MX"/>
              </w:rPr>
              <w:t>30%</w:t>
            </w:r>
          </w:p>
        </w:tc>
        <w:tc>
          <w:tcPr>
            <w:tcW w:w="540" w:type="dxa"/>
          </w:tcPr>
          <w:p w14:paraId="0565E899" w14:textId="3DD74779" w:rsidR="00F50F41" w:rsidRPr="009F6C2E" w:rsidRDefault="009B3116" w:rsidP="00F50F41">
            <w:pPr>
              <w:autoSpaceDE w:val="0"/>
              <w:autoSpaceDN w:val="0"/>
              <w:adjustRightInd w:val="0"/>
              <w:jc w:val="center"/>
              <w:rPr>
                <w:szCs w:val="20"/>
                <w:lang w:val="es-MX" w:eastAsia="es-MX"/>
              </w:rPr>
            </w:pPr>
            <w:r>
              <w:rPr>
                <w:szCs w:val="20"/>
                <w:lang w:val="es-MX" w:eastAsia="es-MX"/>
              </w:rPr>
              <w:t>10</w:t>
            </w:r>
          </w:p>
        </w:tc>
        <w:tc>
          <w:tcPr>
            <w:tcW w:w="540" w:type="dxa"/>
          </w:tcPr>
          <w:p w14:paraId="3198E756" w14:textId="18DEBA4B" w:rsidR="00F50F41" w:rsidRPr="009F6C2E" w:rsidRDefault="009B3116" w:rsidP="00F50F41">
            <w:pPr>
              <w:autoSpaceDE w:val="0"/>
              <w:autoSpaceDN w:val="0"/>
              <w:adjustRightInd w:val="0"/>
              <w:jc w:val="center"/>
              <w:rPr>
                <w:szCs w:val="20"/>
                <w:lang w:val="es-MX" w:eastAsia="es-MX"/>
              </w:rPr>
            </w:pPr>
            <w:r>
              <w:rPr>
                <w:szCs w:val="20"/>
                <w:lang w:val="es-MX" w:eastAsia="es-MX"/>
              </w:rPr>
              <w:t>5</w:t>
            </w:r>
          </w:p>
        </w:tc>
        <w:tc>
          <w:tcPr>
            <w:tcW w:w="541" w:type="dxa"/>
          </w:tcPr>
          <w:p w14:paraId="51EF9918" w14:textId="7283EA28" w:rsidR="00F50F41" w:rsidRPr="009F6C2E" w:rsidRDefault="009B3116" w:rsidP="00F50F4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6FD1192A" w14:textId="3F3B1320" w:rsidR="00F50F41" w:rsidRPr="009F6C2E" w:rsidRDefault="009B3116" w:rsidP="00F50F4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tcPr>
          <w:p w14:paraId="43BF4C3B" w14:textId="2643506D" w:rsidR="00F50F41" w:rsidRPr="009F6C2E" w:rsidRDefault="009B3116" w:rsidP="00F50F41">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tcPr>
          <w:p w14:paraId="1CDC4389" w14:textId="77777777" w:rsidR="00F50F41" w:rsidRPr="009F6C2E" w:rsidRDefault="00F50F41" w:rsidP="00F50F41">
            <w:pPr>
              <w:autoSpaceDE w:val="0"/>
              <w:autoSpaceDN w:val="0"/>
              <w:adjustRightInd w:val="0"/>
              <w:jc w:val="center"/>
              <w:rPr>
                <w:szCs w:val="20"/>
                <w:lang w:val="es-MX" w:eastAsia="es-MX"/>
              </w:rPr>
            </w:pPr>
          </w:p>
        </w:tc>
        <w:tc>
          <w:tcPr>
            <w:tcW w:w="4961" w:type="dxa"/>
          </w:tcPr>
          <w:p w14:paraId="491798EA" w14:textId="2A5D3C43" w:rsidR="00F50F41" w:rsidRPr="009F6C2E" w:rsidRDefault="00F50F41" w:rsidP="00F50F41">
            <w:pPr>
              <w:rPr>
                <w:szCs w:val="20"/>
                <w:lang w:val="es-MX" w:eastAsia="es-MX"/>
              </w:rPr>
            </w:pPr>
            <w:r>
              <w:rPr>
                <w:szCs w:val="20"/>
                <w:lang w:val="es-MX" w:eastAsia="es-MX"/>
              </w:rPr>
              <w:t>Calificación directa /lista de cotejo</w:t>
            </w:r>
          </w:p>
        </w:tc>
      </w:tr>
      <w:tr w:rsidR="00F50F41" w:rsidRPr="009F6C2E" w14:paraId="5B01F2C9" w14:textId="77777777" w:rsidTr="009A29D2">
        <w:tc>
          <w:tcPr>
            <w:tcW w:w="3729" w:type="dxa"/>
          </w:tcPr>
          <w:p w14:paraId="4ECAB39B" w14:textId="77777777" w:rsidR="00F50F41" w:rsidRPr="009F6C2E" w:rsidRDefault="00F50F41" w:rsidP="00F50F41">
            <w:pPr>
              <w:autoSpaceDE w:val="0"/>
              <w:autoSpaceDN w:val="0"/>
              <w:adjustRightInd w:val="0"/>
              <w:rPr>
                <w:szCs w:val="20"/>
                <w:lang w:val="es-MX" w:eastAsia="es-MX"/>
              </w:rPr>
            </w:pPr>
            <w:r w:rsidRPr="009F6C2E">
              <w:rPr>
                <w:szCs w:val="20"/>
                <w:lang w:val="es-MX" w:eastAsia="es-MX"/>
              </w:rPr>
              <w:t>Total</w:t>
            </w:r>
          </w:p>
        </w:tc>
        <w:tc>
          <w:tcPr>
            <w:tcW w:w="1308" w:type="dxa"/>
          </w:tcPr>
          <w:p w14:paraId="515930E0" w14:textId="7E7F34D0" w:rsidR="00F50F41" w:rsidRPr="009F6C2E" w:rsidRDefault="00F50F41" w:rsidP="00F50F41">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65B4ECF8" w14:textId="11A4AF77" w:rsidR="00F50F41" w:rsidRPr="009F6C2E" w:rsidRDefault="00F50F41" w:rsidP="00F50F41">
            <w:pPr>
              <w:autoSpaceDE w:val="0"/>
              <w:autoSpaceDN w:val="0"/>
              <w:adjustRightInd w:val="0"/>
              <w:rPr>
                <w:szCs w:val="20"/>
                <w:lang w:val="es-MX" w:eastAsia="es-MX"/>
              </w:rPr>
            </w:pPr>
            <w:r>
              <w:rPr>
                <w:szCs w:val="20"/>
                <w:lang w:val="es-MX" w:eastAsia="es-MX"/>
              </w:rPr>
              <w:t>20</w:t>
            </w:r>
          </w:p>
        </w:tc>
        <w:tc>
          <w:tcPr>
            <w:tcW w:w="540" w:type="dxa"/>
          </w:tcPr>
          <w:p w14:paraId="68F3E000" w14:textId="7F822E51" w:rsidR="00F50F41" w:rsidRPr="009F6C2E" w:rsidRDefault="00F50F41" w:rsidP="00F50F41">
            <w:pPr>
              <w:autoSpaceDE w:val="0"/>
              <w:autoSpaceDN w:val="0"/>
              <w:adjustRightInd w:val="0"/>
              <w:rPr>
                <w:szCs w:val="20"/>
                <w:lang w:val="es-MX" w:eastAsia="es-MX"/>
              </w:rPr>
            </w:pPr>
            <w:r>
              <w:rPr>
                <w:szCs w:val="20"/>
                <w:lang w:val="es-MX" w:eastAsia="es-MX"/>
              </w:rPr>
              <w:t>20</w:t>
            </w:r>
          </w:p>
        </w:tc>
        <w:tc>
          <w:tcPr>
            <w:tcW w:w="541" w:type="dxa"/>
          </w:tcPr>
          <w:p w14:paraId="6EE54E24" w14:textId="65BB144A" w:rsidR="00F50F41" w:rsidRPr="009F6C2E" w:rsidRDefault="00F50F41" w:rsidP="00F50F41">
            <w:pPr>
              <w:autoSpaceDE w:val="0"/>
              <w:autoSpaceDN w:val="0"/>
              <w:adjustRightInd w:val="0"/>
              <w:rPr>
                <w:szCs w:val="20"/>
                <w:lang w:val="es-MX" w:eastAsia="es-MX"/>
              </w:rPr>
            </w:pPr>
            <w:r>
              <w:rPr>
                <w:szCs w:val="20"/>
                <w:lang w:val="es-MX" w:eastAsia="es-MX"/>
              </w:rPr>
              <w:t>10</w:t>
            </w:r>
          </w:p>
        </w:tc>
        <w:tc>
          <w:tcPr>
            <w:tcW w:w="541" w:type="dxa"/>
          </w:tcPr>
          <w:p w14:paraId="6DF3BBBA" w14:textId="6D33582A" w:rsidR="00F50F41" w:rsidRPr="009F6C2E" w:rsidRDefault="00F50F41" w:rsidP="00F50F41">
            <w:pPr>
              <w:autoSpaceDE w:val="0"/>
              <w:autoSpaceDN w:val="0"/>
              <w:adjustRightInd w:val="0"/>
              <w:rPr>
                <w:szCs w:val="20"/>
                <w:lang w:val="es-MX" w:eastAsia="es-MX"/>
              </w:rPr>
            </w:pPr>
            <w:r>
              <w:rPr>
                <w:szCs w:val="20"/>
                <w:lang w:val="es-MX" w:eastAsia="es-MX"/>
              </w:rPr>
              <w:t>20</w:t>
            </w:r>
          </w:p>
        </w:tc>
        <w:tc>
          <w:tcPr>
            <w:tcW w:w="540" w:type="dxa"/>
          </w:tcPr>
          <w:p w14:paraId="3A75CA21" w14:textId="5A0ACA8C" w:rsidR="00F50F41" w:rsidRPr="009F6C2E" w:rsidRDefault="00F50F41" w:rsidP="00F50F41">
            <w:pPr>
              <w:autoSpaceDE w:val="0"/>
              <w:autoSpaceDN w:val="0"/>
              <w:adjustRightInd w:val="0"/>
              <w:rPr>
                <w:szCs w:val="20"/>
                <w:lang w:val="es-MX" w:eastAsia="es-MX"/>
              </w:rPr>
            </w:pPr>
            <w:r>
              <w:rPr>
                <w:szCs w:val="20"/>
                <w:lang w:val="es-MX" w:eastAsia="es-MX"/>
              </w:rPr>
              <w:t>20</w:t>
            </w:r>
          </w:p>
        </w:tc>
        <w:tc>
          <w:tcPr>
            <w:tcW w:w="591" w:type="dxa"/>
          </w:tcPr>
          <w:p w14:paraId="53D81BB2" w14:textId="0D0EF2A6" w:rsidR="00F50F41" w:rsidRPr="009F6C2E" w:rsidRDefault="00F50F41" w:rsidP="00F50F41">
            <w:pPr>
              <w:autoSpaceDE w:val="0"/>
              <w:autoSpaceDN w:val="0"/>
              <w:adjustRightInd w:val="0"/>
              <w:rPr>
                <w:szCs w:val="20"/>
                <w:lang w:val="es-MX" w:eastAsia="es-MX"/>
              </w:rPr>
            </w:pPr>
            <w:r>
              <w:rPr>
                <w:szCs w:val="20"/>
                <w:lang w:val="es-MX" w:eastAsia="es-MX"/>
              </w:rPr>
              <w:t>10</w:t>
            </w:r>
          </w:p>
        </w:tc>
        <w:tc>
          <w:tcPr>
            <w:tcW w:w="4961" w:type="dxa"/>
          </w:tcPr>
          <w:p w14:paraId="24AB4EFC" w14:textId="77777777" w:rsidR="00F50F41" w:rsidRPr="009F6C2E" w:rsidRDefault="00F50F41" w:rsidP="00F50F41">
            <w:pPr>
              <w:autoSpaceDE w:val="0"/>
              <w:autoSpaceDN w:val="0"/>
              <w:adjustRightInd w:val="0"/>
              <w:rPr>
                <w:szCs w:val="20"/>
                <w:lang w:val="es-MX" w:eastAsia="es-MX"/>
              </w:rPr>
            </w:pPr>
          </w:p>
        </w:tc>
      </w:tr>
    </w:tbl>
    <w:p w14:paraId="74CBEFAB" w14:textId="77777777" w:rsidR="007703F3" w:rsidRPr="009F6C2E" w:rsidRDefault="007703F3" w:rsidP="007703F3">
      <w:pPr>
        <w:autoSpaceDE w:val="0"/>
        <w:autoSpaceDN w:val="0"/>
        <w:adjustRightInd w:val="0"/>
        <w:ind w:left="0" w:firstLine="0"/>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28342" w:type="dxa"/>
        <w:tblLayout w:type="fixed"/>
        <w:tblLook w:val="04A0" w:firstRow="1" w:lastRow="0" w:firstColumn="1" w:lastColumn="0" w:noHBand="0" w:noVBand="1"/>
      </w:tblPr>
      <w:tblGrid>
        <w:gridCol w:w="6799"/>
        <w:gridCol w:w="7999"/>
        <w:gridCol w:w="7999"/>
        <w:gridCol w:w="5545"/>
      </w:tblGrid>
      <w:tr w:rsidR="00F50F41" w:rsidRPr="009F6C2E" w14:paraId="66A0E98D" w14:textId="77777777" w:rsidTr="00F50F41">
        <w:tc>
          <w:tcPr>
            <w:tcW w:w="6799" w:type="dxa"/>
          </w:tcPr>
          <w:p w14:paraId="37761EE8" w14:textId="77777777" w:rsidR="00F50F41" w:rsidRDefault="00F50F41" w:rsidP="00F50F41">
            <w:pPr>
              <w:widowControl w:val="0"/>
              <w:numPr>
                <w:ilvl w:val="0"/>
                <w:numId w:val="23"/>
              </w:numPr>
              <w:suppressAutoHyphens/>
              <w:spacing w:after="0" w:line="240" w:lineRule="auto"/>
              <w:rPr>
                <w:lang w:val="es-MX" w:eastAsia="es-MX" w:bidi="sa-IN"/>
              </w:rPr>
            </w:pPr>
            <w:r>
              <w:rPr>
                <w:lang w:val="es-MX" w:eastAsia="es-MX" w:bidi="sa-IN"/>
              </w:rPr>
              <w:t xml:space="preserve">Serrano, A. y </w:t>
            </w:r>
            <w:proofErr w:type="spellStart"/>
            <w:r>
              <w:rPr>
                <w:lang w:val="es-MX" w:eastAsia="es-MX" w:bidi="sa-IN"/>
              </w:rPr>
              <w:t>Martinez</w:t>
            </w:r>
            <w:proofErr w:type="spellEnd"/>
            <w:r>
              <w:rPr>
                <w:lang w:val="es-MX" w:eastAsia="es-MX" w:bidi="sa-IN"/>
              </w:rPr>
              <w:t>, E. (201 2). Fundamentos de Telecomunicaciones y Redes (Primera ed.). Convergente.</w:t>
            </w:r>
          </w:p>
          <w:p w14:paraId="498C7775" w14:textId="77777777" w:rsidR="00F50F41" w:rsidRDefault="00F50F41" w:rsidP="00F50F41">
            <w:pPr>
              <w:widowControl w:val="0"/>
              <w:numPr>
                <w:ilvl w:val="0"/>
                <w:numId w:val="23"/>
              </w:numPr>
              <w:suppressAutoHyphens/>
              <w:spacing w:after="0" w:line="240" w:lineRule="auto"/>
              <w:rPr>
                <w:lang w:val="es-MX" w:eastAsia="es-MX" w:bidi="sa-IN"/>
              </w:rPr>
            </w:pPr>
            <w:proofErr w:type="spellStart"/>
            <w:r>
              <w:rPr>
                <w:lang w:val="es-MX" w:eastAsia="es-MX" w:bidi="sa-IN"/>
              </w:rPr>
              <w:t>Stallings</w:t>
            </w:r>
            <w:proofErr w:type="spellEnd"/>
            <w:r>
              <w:rPr>
                <w:lang w:val="es-MX" w:eastAsia="es-MX" w:bidi="sa-IN"/>
              </w:rPr>
              <w:t>, William. (2004). Comunicaciones y Redes de Computadoras. Prentice-Hall.</w:t>
            </w:r>
          </w:p>
          <w:p w14:paraId="2CCFA0CB" w14:textId="77777777" w:rsidR="00F50F41" w:rsidRDefault="00F50F41" w:rsidP="00F50F41">
            <w:pPr>
              <w:widowControl w:val="0"/>
              <w:numPr>
                <w:ilvl w:val="0"/>
                <w:numId w:val="23"/>
              </w:numPr>
              <w:suppressAutoHyphens/>
              <w:spacing w:after="0" w:line="240" w:lineRule="auto"/>
              <w:rPr>
                <w:lang w:val="es-MX" w:eastAsia="es-MX" w:bidi="sa-IN"/>
              </w:rPr>
            </w:pPr>
            <w:r>
              <w:rPr>
                <w:lang w:val="es-MX" w:eastAsia="es-MX" w:bidi="sa-IN"/>
              </w:rPr>
              <w:t xml:space="preserve">Sucre H. </w:t>
            </w:r>
            <w:proofErr w:type="spellStart"/>
            <w:r>
              <w:rPr>
                <w:lang w:val="es-MX" w:eastAsia="es-MX" w:bidi="sa-IN"/>
              </w:rPr>
              <w:t>Ramirez</w:t>
            </w:r>
            <w:proofErr w:type="spellEnd"/>
            <w:r>
              <w:rPr>
                <w:lang w:val="es-MX" w:eastAsia="es-MX" w:bidi="sa-IN"/>
              </w:rPr>
              <w:t xml:space="preserve"> R. (2011). Introducción a las redes de datos. Amazon México </w:t>
            </w:r>
            <w:proofErr w:type="spellStart"/>
            <w:r>
              <w:rPr>
                <w:lang w:val="es-MX" w:eastAsia="es-MX" w:bidi="sa-IN"/>
              </w:rPr>
              <w:t>Services</w:t>
            </w:r>
            <w:proofErr w:type="spellEnd"/>
            <w:r>
              <w:rPr>
                <w:lang w:val="es-MX" w:eastAsia="es-MX" w:bidi="sa-IN"/>
              </w:rPr>
              <w:t>, Inc.</w:t>
            </w:r>
          </w:p>
          <w:p w14:paraId="345844B1" w14:textId="77777777" w:rsidR="00F50F41" w:rsidRDefault="00F50F41" w:rsidP="00F50F41">
            <w:pPr>
              <w:pStyle w:val="Prrafodelista"/>
              <w:widowControl w:val="0"/>
              <w:numPr>
                <w:ilvl w:val="0"/>
                <w:numId w:val="23"/>
              </w:numPr>
              <w:suppressAutoHyphens/>
              <w:spacing w:after="200" w:line="276" w:lineRule="auto"/>
              <w:rPr>
                <w:szCs w:val="20"/>
              </w:rPr>
            </w:pPr>
            <w:r>
              <w:rPr>
                <w:szCs w:val="20"/>
                <w:lang w:eastAsia="es-MX" w:bidi="sa-IN"/>
              </w:rPr>
              <w:t>Tanenbaum, A. S. (2011). Redes de Computadoras (Quinta ed.). Pearson.</w:t>
            </w:r>
          </w:p>
          <w:p w14:paraId="395015F0" w14:textId="77777777" w:rsidR="00F50F41" w:rsidRDefault="00F50F41" w:rsidP="00F50F41">
            <w:pPr>
              <w:pStyle w:val="Prrafodelista"/>
              <w:widowControl w:val="0"/>
              <w:numPr>
                <w:ilvl w:val="0"/>
                <w:numId w:val="23"/>
              </w:numPr>
              <w:suppressAutoHyphens/>
              <w:spacing w:after="200" w:line="276" w:lineRule="auto"/>
              <w:rPr>
                <w:szCs w:val="20"/>
              </w:rPr>
            </w:pPr>
            <w:r>
              <w:rPr>
                <w:szCs w:val="20"/>
                <w:lang w:eastAsia="es-MX" w:bidi="sa-IN"/>
              </w:rPr>
              <w:t xml:space="preserve">Plataforma </w:t>
            </w:r>
            <w:proofErr w:type="spellStart"/>
            <w:r>
              <w:rPr>
                <w:szCs w:val="20"/>
                <w:lang w:eastAsia="es-MX" w:bidi="sa-IN"/>
              </w:rPr>
              <w:t>NEtAcad</w:t>
            </w:r>
            <w:proofErr w:type="spellEnd"/>
            <w:r>
              <w:rPr>
                <w:szCs w:val="20"/>
                <w:lang w:eastAsia="es-MX" w:bidi="sa-IN"/>
              </w:rPr>
              <w:t xml:space="preserve"> de Cisco</w:t>
            </w:r>
          </w:p>
          <w:p w14:paraId="506677A5" w14:textId="77777777" w:rsidR="00F50F41" w:rsidRDefault="00F50F41" w:rsidP="00F50F41">
            <w:pPr>
              <w:pStyle w:val="Prrafodelista"/>
              <w:widowControl w:val="0"/>
              <w:numPr>
                <w:ilvl w:val="0"/>
                <w:numId w:val="23"/>
              </w:numPr>
              <w:suppressAutoHyphens/>
              <w:spacing w:after="200" w:line="276" w:lineRule="auto"/>
              <w:rPr>
                <w:szCs w:val="20"/>
              </w:rPr>
            </w:pPr>
            <w:proofErr w:type="spellStart"/>
            <w:r>
              <w:rPr>
                <w:szCs w:val="20"/>
                <w:lang w:eastAsia="es-MX" w:bidi="sa-IN"/>
              </w:rPr>
              <w:t>Panduit</w:t>
            </w:r>
            <w:proofErr w:type="spellEnd"/>
            <w:r>
              <w:rPr>
                <w:szCs w:val="20"/>
                <w:lang w:eastAsia="es-MX" w:bidi="sa-IN"/>
              </w:rPr>
              <w:t xml:space="preserve"> Corp. (2014). </w:t>
            </w:r>
            <w:proofErr w:type="spellStart"/>
            <w:r>
              <w:rPr>
                <w:szCs w:val="20"/>
                <w:lang w:eastAsia="es-MX" w:bidi="sa-IN"/>
              </w:rPr>
              <w:t>Panduit</w:t>
            </w:r>
            <w:proofErr w:type="spellEnd"/>
            <w:r>
              <w:rPr>
                <w:szCs w:val="20"/>
                <w:lang w:eastAsia="es-MX" w:bidi="sa-IN"/>
              </w:rPr>
              <w:t xml:space="preserve"> videos. Obtenido de </w:t>
            </w:r>
            <w:hyperlink r:id="rId8">
              <w:r>
                <w:rPr>
                  <w:rStyle w:val="EnlacedeInternet"/>
                  <w:lang w:eastAsia="es-MX" w:bidi="sa-IN"/>
                </w:rPr>
                <w:t>http://www.youtube.com/user/PanduitVideos</w:t>
              </w:r>
            </w:hyperlink>
          </w:p>
          <w:p w14:paraId="0608DE85" w14:textId="77777777" w:rsidR="00F50F41" w:rsidRDefault="00F50F41" w:rsidP="00F50F41">
            <w:pPr>
              <w:pStyle w:val="Prrafodelista"/>
              <w:widowControl w:val="0"/>
              <w:numPr>
                <w:ilvl w:val="0"/>
                <w:numId w:val="23"/>
              </w:numPr>
              <w:suppressAutoHyphens/>
              <w:spacing w:after="200" w:line="276" w:lineRule="auto"/>
              <w:rPr>
                <w:rFonts w:ascii="TimesNewRomanPSMT" w:hAnsi="TimesNewRomanPSMT" w:cs="TimesNewRomanPSMT"/>
                <w:color w:val="0000FF"/>
                <w:sz w:val="24"/>
                <w:szCs w:val="24"/>
                <w:lang w:eastAsia="es-MX" w:bidi="sa-IN"/>
              </w:rPr>
            </w:pPr>
            <w:proofErr w:type="spellStart"/>
            <w:r w:rsidRPr="00E20E92">
              <w:rPr>
                <w:szCs w:val="20"/>
                <w:lang w:val="es-MX" w:eastAsia="es-MX" w:bidi="sa-IN"/>
              </w:rPr>
              <w:t>Panduit</w:t>
            </w:r>
            <w:proofErr w:type="spellEnd"/>
            <w:r w:rsidRPr="00E20E92">
              <w:rPr>
                <w:szCs w:val="20"/>
                <w:lang w:val="es-MX" w:eastAsia="es-MX" w:bidi="sa-IN"/>
              </w:rPr>
              <w:t xml:space="preserve"> Corp. (2014). </w:t>
            </w:r>
            <w:proofErr w:type="spellStart"/>
            <w:r w:rsidRPr="00F2333C">
              <w:rPr>
                <w:szCs w:val="20"/>
                <w:lang w:val="es-MX" w:eastAsia="es-MX" w:bidi="sa-IN"/>
              </w:rPr>
              <w:t>Panduit</w:t>
            </w:r>
            <w:proofErr w:type="spellEnd"/>
            <w:r w:rsidRPr="00F2333C">
              <w:rPr>
                <w:szCs w:val="20"/>
                <w:lang w:val="es-MX" w:eastAsia="es-MX" w:bidi="sa-IN"/>
              </w:rPr>
              <w:t xml:space="preserve">. </w:t>
            </w:r>
            <w:r>
              <w:rPr>
                <w:szCs w:val="20"/>
                <w:lang w:eastAsia="es-MX" w:bidi="sa-IN"/>
              </w:rPr>
              <w:t xml:space="preserve">Obtenido de </w:t>
            </w:r>
            <w:hyperlink r:id="rId9">
              <w:r>
                <w:rPr>
                  <w:rStyle w:val="EnlacedeInternet"/>
                  <w:lang w:eastAsia="es-MX" w:bidi="sa-IN"/>
                </w:rPr>
                <w:t>http://www.panduit.com/wcs/Satellite?pagename=PG_Wrapper&amp;fr</w:t>
              </w:r>
              <w:r>
                <w:rPr>
                  <w:rStyle w:val="EnlacedeInternet"/>
                  <w:lang w:eastAsia="es-MX" w:bidi="sa-IN"/>
                </w:rPr>
                <w:lastRenderedPageBreak/>
                <w:t>iendlyurl</w:t>
              </w:r>
              <w:r>
                <w:rPr>
                  <w:rStyle w:val="EnlacedeInternet"/>
                  <w:rFonts w:ascii="TimesNewRomanPSMT" w:hAnsi="TimesNewRomanPSMT" w:cs="TimesNewRomanPSMT"/>
                  <w:sz w:val="24"/>
                  <w:szCs w:val="24"/>
                  <w:lang w:eastAsia="es-MX" w:bidi="sa-IN"/>
                </w:rPr>
                <w:t>=/es/home</w:t>
              </w:r>
            </w:hyperlink>
          </w:p>
          <w:p w14:paraId="1D4D452C" w14:textId="77777777" w:rsidR="00F50F41" w:rsidRDefault="00F50F41" w:rsidP="00F50F41">
            <w:pPr>
              <w:widowControl w:val="0"/>
              <w:numPr>
                <w:ilvl w:val="0"/>
                <w:numId w:val="23"/>
              </w:numPr>
              <w:suppressAutoHyphens/>
              <w:spacing w:after="0" w:line="240" w:lineRule="auto"/>
              <w:rPr>
                <w:lang w:val="es-MX" w:eastAsia="es-MX" w:bidi="sa-IN"/>
              </w:rPr>
            </w:pPr>
            <w:r>
              <w:rPr>
                <w:lang w:val="es-MX" w:eastAsia="es-MX" w:bidi="sa-IN"/>
              </w:rPr>
              <w:t xml:space="preserve">Rodríguez Martínez, J. David. (2011). Infraestructuras Comunes de Telecomunicaciones. </w:t>
            </w:r>
            <w:proofErr w:type="spellStart"/>
            <w:r>
              <w:rPr>
                <w:lang w:val="es-MX" w:eastAsia="es-MX" w:bidi="sa-IN"/>
              </w:rPr>
              <w:t>Vivelibro</w:t>
            </w:r>
            <w:proofErr w:type="spellEnd"/>
            <w:r>
              <w:rPr>
                <w:lang w:val="es-MX" w:eastAsia="es-MX" w:bidi="sa-IN"/>
              </w:rPr>
              <w:t>.</w:t>
            </w:r>
          </w:p>
          <w:p w14:paraId="38636CF2" w14:textId="77777777" w:rsidR="00F50F41" w:rsidRDefault="00F50F41" w:rsidP="00F50F41">
            <w:pPr>
              <w:widowControl w:val="0"/>
              <w:numPr>
                <w:ilvl w:val="0"/>
                <w:numId w:val="23"/>
              </w:numPr>
              <w:suppressAutoHyphens/>
              <w:spacing w:after="0" w:line="240" w:lineRule="auto"/>
              <w:rPr>
                <w:lang w:val="es-MX" w:eastAsia="es-MX" w:bidi="sa-IN"/>
              </w:rPr>
            </w:pPr>
            <w:r>
              <w:rPr>
                <w:lang w:val="es-MX" w:eastAsia="es-MX" w:bidi="sa-IN"/>
              </w:rPr>
              <w:t xml:space="preserve">Serrano, A. y </w:t>
            </w:r>
            <w:proofErr w:type="spellStart"/>
            <w:r>
              <w:rPr>
                <w:lang w:val="es-MX" w:eastAsia="es-MX" w:bidi="sa-IN"/>
              </w:rPr>
              <w:t>Martinez</w:t>
            </w:r>
            <w:proofErr w:type="spellEnd"/>
            <w:r>
              <w:rPr>
                <w:lang w:val="es-MX" w:eastAsia="es-MX" w:bidi="sa-IN"/>
              </w:rPr>
              <w:t>, E. (2012). Fundamentos de Telecomunicaciones y Redes (Primera ed.). Convergente.</w:t>
            </w:r>
          </w:p>
          <w:p w14:paraId="59575016" w14:textId="77777777" w:rsidR="00F50F41" w:rsidRDefault="00F50F41" w:rsidP="00F50F41">
            <w:pPr>
              <w:pStyle w:val="Prrafodelista"/>
              <w:widowControl w:val="0"/>
              <w:numPr>
                <w:ilvl w:val="0"/>
                <w:numId w:val="23"/>
              </w:numPr>
              <w:suppressAutoHyphens/>
              <w:spacing w:after="200" w:line="276" w:lineRule="auto"/>
              <w:rPr>
                <w:szCs w:val="20"/>
                <w:lang w:val="en-US"/>
              </w:rPr>
            </w:pPr>
            <w:proofErr w:type="spellStart"/>
            <w:r>
              <w:rPr>
                <w:szCs w:val="20"/>
                <w:lang w:eastAsia="es-MX" w:bidi="sa-IN"/>
              </w:rPr>
              <w:t>Stallings</w:t>
            </w:r>
            <w:proofErr w:type="spellEnd"/>
            <w:r>
              <w:rPr>
                <w:szCs w:val="20"/>
                <w:lang w:eastAsia="es-MX" w:bidi="sa-IN"/>
              </w:rPr>
              <w:t>, William. (2004). Comunicaciones y Redes de Computadoras. Prentice-Hall.</w:t>
            </w:r>
          </w:p>
          <w:p w14:paraId="05A84379" w14:textId="77777777" w:rsidR="00F50F41" w:rsidRPr="00F2333C" w:rsidRDefault="00F50F41" w:rsidP="00F50F41">
            <w:pPr>
              <w:pStyle w:val="Prrafodelista"/>
              <w:widowControl w:val="0"/>
              <w:numPr>
                <w:ilvl w:val="0"/>
                <w:numId w:val="23"/>
              </w:numPr>
              <w:suppressAutoHyphens/>
              <w:spacing w:after="200" w:line="276" w:lineRule="auto"/>
              <w:rPr>
                <w:szCs w:val="20"/>
                <w:lang w:val="en-US"/>
              </w:rPr>
            </w:pPr>
            <w:r>
              <w:rPr>
                <w:szCs w:val="20"/>
                <w:lang w:val="en-US" w:eastAsia="es-MX" w:bidi="sa-IN"/>
              </w:rPr>
              <w:t xml:space="preserve">IEEE. (2014). IEEE Standards Association. </w:t>
            </w:r>
            <w:proofErr w:type="spellStart"/>
            <w:r w:rsidRPr="00F2333C">
              <w:rPr>
                <w:szCs w:val="20"/>
                <w:lang w:val="en-US" w:eastAsia="es-MX" w:bidi="sa-IN"/>
              </w:rPr>
              <w:t>Obtenido</w:t>
            </w:r>
            <w:proofErr w:type="spellEnd"/>
            <w:r w:rsidRPr="00F2333C">
              <w:rPr>
                <w:szCs w:val="20"/>
                <w:lang w:val="en-US" w:eastAsia="es-MX" w:bidi="sa-IN"/>
              </w:rPr>
              <w:t xml:space="preserve"> de </w:t>
            </w:r>
            <w:hyperlink r:id="rId10">
              <w:r w:rsidRPr="00F2333C">
                <w:rPr>
                  <w:rStyle w:val="EnlacedeInternet"/>
                  <w:lang w:val="en-US" w:eastAsia="es-MX" w:bidi="sa-IN"/>
                </w:rPr>
                <w:t>http://www.youtube.com/user/IEEESA</w:t>
              </w:r>
            </w:hyperlink>
          </w:p>
          <w:p w14:paraId="23312684" w14:textId="77777777" w:rsidR="00F50F41" w:rsidRPr="00F2333C" w:rsidRDefault="00F50F41" w:rsidP="00F50F41">
            <w:pPr>
              <w:pStyle w:val="Prrafodelista"/>
              <w:widowControl w:val="0"/>
              <w:numPr>
                <w:ilvl w:val="0"/>
                <w:numId w:val="23"/>
              </w:numPr>
              <w:suppressAutoHyphens/>
              <w:spacing w:after="200" w:line="276" w:lineRule="auto"/>
              <w:rPr>
                <w:color w:val="0000FF"/>
                <w:szCs w:val="20"/>
                <w:lang w:val="en-US" w:eastAsia="es-MX" w:bidi="sa-IN"/>
              </w:rPr>
            </w:pPr>
            <w:r>
              <w:rPr>
                <w:szCs w:val="20"/>
                <w:lang w:val="en-US" w:eastAsia="es-MX" w:bidi="sa-IN"/>
              </w:rPr>
              <w:t xml:space="preserve">IEEE. (2014). Technology Standards &amp; Resources. </w:t>
            </w:r>
            <w:proofErr w:type="spellStart"/>
            <w:r w:rsidRPr="00F2333C">
              <w:rPr>
                <w:szCs w:val="20"/>
                <w:lang w:val="en-US" w:eastAsia="es-MX" w:bidi="sa-IN"/>
              </w:rPr>
              <w:t>Obtenido</w:t>
            </w:r>
            <w:proofErr w:type="spellEnd"/>
            <w:r w:rsidRPr="00F2333C">
              <w:rPr>
                <w:szCs w:val="20"/>
                <w:lang w:val="en-US" w:eastAsia="es-MX" w:bidi="sa-IN"/>
              </w:rPr>
              <w:t xml:space="preserve"> de </w:t>
            </w:r>
            <w:hyperlink r:id="rId11">
              <w:r w:rsidRPr="00F2333C">
                <w:rPr>
                  <w:rStyle w:val="EnlacedeInternet"/>
                  <w:lang w:val="en-US" w:eastAsia="es-MX" w:bidi="sa-IN"/>
                </w:rPr>
                <w:t>http://standards.ieee.org/findstds/index.html</w:t>
              </w:r>
            </w:hyperlink>
          </w:p>
          <w:p w14:paraId="2F9F5A37" w14:textId="77777777" w:rsidR="00F50F41" w:rsidRDefault="00F50F41" w:rsidP="00F50F41">
            <w:pPr>
              <w:pStyle w:val="Prrafodelista"/>
              <w:widowControl w:val="0"/>
              <w:numPr>
                <w:ilvl w:val="0"/>
                <w:numId w:val="23"/>
              </w:numPr>
              <w:suppressAutoHyphens/>
              <w:spacing w:after="200" w:line="276" w:lineRule="auto"/>
              <w:rPr>
                <w:color w:val="0000FF"/>
                <w:szCs w:val="20"/>
                <w:lang w:eastAsia="es-MX" w:bidi="sa-IN"/>
              </w:rPr>
            </w:pPr>
            <w:proofErr w:type="spellStart"/>
            <w:r>
              <w:rPr>
                <w:szCs w:val="20"/>
                <w:lang w:eastAsia="es-MX" w:bidi="sa-IN"/>
              </w:rPr>
              <w:t>Panduit</w:t>
            </w:r>
            <w:proofErr w:type="spellEnd"/>
            <w:r>
              <w:rPr>
                <w:szCs w:val="20"/>
                <w:lang w:eastAsia="es-MX" w:bidi="sa-IN"/>
              </w:rPr>
              <w:t xml:space="preserve"> Corp. (2014). </w:t>
            </w:r>
            <w:proofErr w:type="spellStart"/>
            <w:r>
              <w:rPr>
                <w:szCs w:val="20"/>
                <w:lang w:eastAsia="es-MX" w:bidi="sa-IN"/>
              </w:rPr>
              <w:t>Panduit</w:t>
            </w:r>
            <w:proofErr w:type="spellEnd"/>
            <w:r>
              <w:rPr>
                <w:szCs w:val="20"/>
                <w:lang w:eastAsia="es-MX" w:bidi="sa-IN"/>
              </w:rPr>
              <w:t xml:space="preserve"> videos. Obtenido de</w:t>
            </w:r>
            <w:r>
              <w:rPr>
                <w:rFonts w:ascii="TimesNewRomanPSMT" w:hAnsi="TimesNewRomanPSMT" w:cs="TimesNewRomanPSMT"/>
                <w:sz w:val="24"/>
                <w:szCs w:val="24"/>
                <w:lang w:eastAsia="es-MX" w:bidi="sa-IN"/>
              </w:rPr>
              <w:t xml:space="preserve"> </w:t>
            </w:r>
            <w:r>
              <w:rPr>
                <w:color w:val="0000FF"/>
                <w:szCs w:val="20"/>
                <w:lang w:eastAsia="es-MX" w:bidi="sa-IN"/>
              </w:rPr>
              <w:t>http://www.youtube.com/user/PanduitVideos</w:t>
            </w:r>
          </w:p>
          <w:p w14:paraId="0F54B5AB" w14:textId="77777777" w:rsidR="00F50F41" w:rsidRDefault="00F50F41" w:rsidP="00F50F41">
            <w:pPr>
              <w:widowControl w:val="0"/>
              <w:numPr>
                <w:ilvl w:val="0"/>
                <w:numId w:val="23"/>
              </w:numPr>
              <w:suppressAutoHyphens/>
              <w:spacing w:after="0" w:line="240" w:lineRule="auto"/>
              <w:jc w:val="left"/>
              <w:rPr>
                <w:color w:val="0000FF"/>
                <w:lang w:val="es-MX" w:eastAsia="es-MX" w:bidi="sa-IN"/>
              </w:rPr>
            </w:pPr>
            <w:r>
              <w:rPr>
                <w:lang w:val="en-US" w:eastAsia="es-MX" w:bidi="sa-IN"/>
              </w:rPr>
              <w:t xml:space="preserve">CISCO Systems. (2014). The Internet Protocol Journal. </w:t>
            </w:r>
            <w:r>
              <w:rPr>
                <w:lang w:val="es-MX" w:eastAsia="es-MX" w:bidi="sa-IN"/>
              </w:rPr>
              <w:t xml:space="preserve">Obtenido de </w:t>
            </w:r>
            <w:r>
              <w:rPr>
                <w:color w:val="0000FF"/>
                <w:lang w:val="es-MX" w:eastAsia="es-MX" w:bidi="sa-IN"/>
              </w:rPr>
              <w:t>http://www.cisco.com/web/about/ac123/ac147/about_cisco_the_internet_protocol_journal.html</w:t>
            </w:r>
          </w:p>
          <w:p w14:paraId="3FCA11C0" w14:textId="77777777" w:rsidR="00F50F41" w:rsidRDefault="00F50F41" w:rsidP="00F50F41">
            <w:pPr>
              <w:widowControl w:val="0"/>
              <w:numPr>
                <w:ilvl w:val="0"/>
                <w:numId w:val="23"/>
              </w:numPr>
              <w:suppressAutoHyphens/>
              <w:spacing w:after="0" w:line="240" w:lineRule="auto"/>
              <w:jc w:val="left"/>
              <w:rPr>
                <w:color w:val="0000FF"/>
                <w:lang w:val="es-MX" w:eastAsia="es-MX" w:bidi="sa-IN"/>
              </w:rPr>
            </w:pPr>
            <w:r>
              <w:rPr>
                <w:lang w:val="es-MX" w:eastAsia="es-MX" w:bidi="sa-IN"/>
              </w:rPr>
              <w:t xml:space="preserve">COFETEL (Comisión Federal de Telecomunicaciones). (2014). Industria. Obtenido de </w:t>
            </w:r>
            <w:r>
              <w:rPr>
                <w:color w:val="0000FF"/>
                <w:lang w:val="es-MX" w:eastAsia="es-MX" w:bidi="sa-IN"/>
              </w:rPr>
              <w:t>http://www.cft.gob.mx:8080/portal/industria-2/industria-intermedia-nv/</w:t>
            </w:r>
          </w:p>
          <w:p w14:paraId="4617C82B" w14:textId="77777777" w:rsidR="00F50F41" w:rsidRPr="00F2333C" w:rsidRDefault="00F50F41" w:rsidP="00F50F41">
            <w:pPr>
              <w:widowControl w:val="0"/>
              <w:numPr>
                <w:ilvl w:val="0"/>
                <w:numId w:val="23"/>
              </w:numPr>
              <w:suppressAutoHyphens/>
              <w:spacing w:after="0" w:line="240" w:lineRule="auto"/>
              <w:ind w:left="0" w:firstLine="0"/>
              <w:jc w:val="left"/>
              <w:rPr>
                <w:lang w:val="en-US"/>
              </w:rPr>
            </w:pPr>
            <w:r>
              <w:rPr>
                <w:rFonts w:ascii="Montserrat Medium" w:hAnsi="Montserrat Medium"/>
                <w:lang w:val="es-MX" w:eastAsia="es-MX" w:bidi="sa-IN"/>
              </w:rPr>
              <w:t xml:space="preserve"> </w:t>
            </w:r>
            <w:r>
              <w:rPr>
                <w:rFonts w:ascii="Montserrat Medium" w:hAnsi="Montserrat Medium"/>
                <w:lang w:val="en-US" w:eastAsia="es-MX" w:bidi="sa-IN"/>
              </w:rPr>
              <w:t xml:space="preserve">Corning Incorporated. (2014). Corning Telecommunications. </w:t>
            </w:r>
            <w:proofErr w:type="spellStart"/>
            <w:r w:rsidRPr="00F2333C">
              <w:rPr>
                <w:rFonts w:ascii="Montserrat Medium" w:hAnsi="Montserrat Medium"/>
                <w:lang w:val="en-US" w:eastAsia="es-MX" w:bidi="sa-IN"/>
              </w:rPr>
              <w:t>Obtenido</w:t>
            </w:r>
            <w:proofErr w:type="spellEnd"/>
            <w:r w:rsidRPr="00F2333C">
              <w:rPr>
                <w:rFonts w:ascii="Montserrat Medium" w:hAnsi="Montserrat Medium"/>
                <w:lang w:val="en-US" w:eastAsia="es-MX" w:bidi="sa-IN"/>
              </w:rPr>
              <w:t xml:space="preserve"> de </w:t>
            </w:r>
            <w:r w:rsidRPr="00F2333C">
              <w:rPr>
                <w:rFonts w:ascii="Montserrat Medium" w:hAnsi="Montserrat Medium"/>
                <w:color w:val="0000FF"/>
                <w:lang w:val="en-US" w:eastAsia="es-MX" w:bidi="sa-IN"/>
              </w:rPr>
              <w:t>http://www.corning.com/products_services/telecommunications/index.aspx</w:t>
            </w:r>
          </w:p>
          <w:p w14:paraId="1966F629" w14:textId="77777777" w:rsidR="00F50F41" w:rsidRPr="00F2333C" w:rsidRDefault="00F50F41" w:rsidP="00F50F41">
            <w:pPr>
              <w:spacing w:after="80"/>
              <w:ind w:left="0" w:firstLine="0"/>
              <w:rPr>
                <w:rFonts w:ascii="Montserrat Medium" w:hAnsi="Montserrat Medium"/>
                <w:szCs w:val="20"/>
                <w:lang w:val="en-US" w:eastAsia="es-MX"/>
              </w:rPr>
            </w:pPr>
          </w:p>
          <w:p w14:paraId="42D6AD5B" w14:textId="77777777" w:rsidR="00F50F41" w:rsidRPr="009F6C2E" w:rsidRDefault="00F50F41" w:rsidP="00F50F41">
            <w:pPr>
              <w:autoSpaceDE w:val="0"/>
              <w:autoSpaceDN w:val="0"/>
              <w:adjustRightInd w:val="0"/>
              <w:spacing w:after="80"/>
              <w:ind w:left="0" w:firstLine="0"/>
              <w:rPr>
                <w:szCs w:val="20"/>
                <w:lang w:val="es-MX" w:eastAsia="es-MX"/>
              </w:rPr>
            </w:pPr>
          </w:p>
        </w:tc>
        <w:tc>
          <w:tcPr>
            <w:tcW w:w="7999" w:type="dxa"/>
          </w:tcPr>
          <w:p w14:paraId="7A4F44D2" w14:textId="77777777" w:rsidR="00F50F41" w:rsidRPr="00F2333C" w:rsidRDefault="00F50F41" w:rsidP="00F50F41">
            <w:pPr>
              <w:spacing w:after="80"/>
              <w:ind w:left="0" w:firstLine="0"/>
              <w:rPr>
                <w:rFonts w:ascii="Montserrat Medium" w:hAnsi="Montserrat Medium"/>
                <w:szCs w:val="20"/>
                <w:lang w:val="en-US" w:eastAsia="es-MX"/>
              </w:rPr>
            </w:pPr>
          </w:p>
          <w:p w14:paraId="4E1024EC" w14:textId="77777777" w:rsidR="00F50F41" w:rsidRDefault="00F50F41" w:rsidP="00F50F41">
            <w:pPr>
              <w:widowControl w:val="0"/>
              <w:numPr>
                <w:ilvl w:val="0"/>
                <w:numId w:val="24"/>
              </w:numPr>
              <w:suppressAutoHyphens/>
              <w:spacing w:after="0" w:line="240" w:lineRule="auto"/>
            </w:pPr>
            <w:r>
              <w:t xml:space="preserve">Cañón </w:t>
            </w:r>
          </w:p>
          <w:p w14:paraId="5C655CA8" w14:textId="77777777" w:rsidR="00F50F41" w:rsidRDefault="00F50F41" w:rsidP="00F50F41">
            <w:pPr>
              <w:widowControl w:val="0"/>
              <w:numPr>
                <w:ilvl w:val="0"/>
                <w:numId w:val="24"/>
              </w:numPr>
              <w:suppressAutoHyphens/>
              <w:spacing w:after="0" w:line="240" w:lineRule="auto"/>
            </w:pPr>
            <w:r>
              <w:t>Internet</w:t>
            </w:r>
          </w:p>
          <w:p w14:paraId="37A07A97" w14:textId="77777777" w:rsidR="00F50F41" w:rsidRDefault="00F50F41" w:rsidP="00F50F41">
            <w:pPr>
              <w:widowControl w:val="0"/>
              <w:numPr>
                <w:ilvl w:val="0"/>
                <w:numId w:val="24"/>
              </w:numPr>
              <w:suppressAutoHyphens/>
              <w:spacing w:after="0" w:line="240" w:lineRule="auto"/>
            </w:pPr>
            <w:r>
              <w:t>Equipo de cómputo</w:t>
            </w:r>
          </w:p>
          <w:p w14:paraId="228BB95D" w14:textId="77777777" w:rsidR="00F50F41" w:rsidRDefault="00F50F41" w:rsidP="00F50F41">
            <w:pPr>
              <w:widowControl w:val="0"/>
              <w:numPr>
                <w:ilvl w:val="0"/>
                <w:numId w:val="24"/>
              </w:numPr>
              <w:suppressAutoHyphens/>
              <w:spacing w:after="0" w:line="240" w:lineRule="auto"/>
            </w:pPr>
            <w:proofErr w:type="spellStart"/>
            <w:r>
              <w:t>Bundle</w:t>
            </w:r>
            <w:proofErr w:type="spellEnd"/>
            <w:r>
              <w:t xml:space="preserve"> de Cisco</w:t>
            </w:r>
          </w:p>
          <w:p w14:paraId="6552FBB3" w14:textId="77777777" w:rsidR="00F50F41" w:rsidRDefault="00F50F41" w:rsidP="00F50F41">
            <w:pPr>
              <w:widowControl w:val="0"/>
              <w:numPr>
                <w:ilvl w:val="0"/>
                <w:numId w:val="24"/>
              </w:numPr>
              <w:suppressAutoHyphens/>
              <w:spacing w:after="0" w:line="240" w:lineRule="auto"/>
            </w:pPr>
            <w:r>
              <w:t xml:space="preserve">Simulador de redes </w:t>
            </w:r>
            <w:proofErr w:type="spellStart"/>
            <w:r>
              <w:t>Packet</w:t>
            </w:r>
            <w:proofErr w:type="spellEnd"/>
            <w:r>
              <w:t xml:space="preserve"> </w:t>
            </w:r>
            <w:proofErr w:type="spellStart"/>
            <w:r>
              <w:t>Tracer</w:t>
            </w:r>
            <w:proofErr w:type="spellEnd"/>
          </w:p>
          <w:p w14:paraId="3B8EF6D7" w14:textId="77777777" w:rsidR="00F50F41" w:rsidRDefault="00F50F41" w:rsidP="00F50F41">
            <w:pPr>
              <w:widowControl w:val="0"/>
              <w:numPr>
                <w:ilvl w:val="0"/>
                <w:numId w:val="24"/>
              </w:numPr>
              <w:suppressAutoHyphens/>
              <w:spacing w:after="0" w:line="240" w:lineRule="auto"/>
            </w:pPr>
            <w:r>
              <w:t xml:space="preserve">Presentaciones de </w:t>
            </w:r>
            <w:proofErr w:type="spellStart"/>
            <w:r>
              <w:t>power</w:t>
            </w:r>
            <w:proofErr w:type="spellEnd"/>
            <w:r>
              <w:t xml:space="preserve"> </w:t>
            </w:r>
            <w:proofErr w:type="spellStart"/>
            <w:r>
              <w:t>point</w:t>
            </w:r>
            <w:proofErr w:type="spellEnd"/>
          </w:p>
          <w:p w14:paraId="76A076C3" w14:textId="77777777" w:rsidR="00F50F41" w:rsidRDefault="00F50F41" w:rsidP="00F50F41">
            <w:pPr>
              <w:widowControl w:val="0"/>
              <w:numPr>
                <w:ilvl w:val="0"/>
                <w:numId w:val="24"/>
              </w:numPr>
              <w:suppressAutoHyphens/>
              <w:spacing w:after="0" w:line="240" w:lineRule="auto"/>
            </w:pPr>
            <w:r>
              <w:t>Artículos</w:t>
            </w:r>
          </w:p>
          <w:p w14:paraId="04F8FCD2" w14:textId="77777777" w:rsidR="00F50F41" w:rsidRDefault="00F50F41" w:rsidP="00F50F41">
            <w:pPr>
              <w:widowControl w:val="0"/>
              <w:numPr>
                <w:ilvl w:val="0"/>
                <w:numId w:val="24"/>
              </w:numPr>
              <w:suppressAutoHyphens/>
              <w:spacing w:after="0" w:line="240" w:lineRule="auto"/>
            </w:pPr>
            <w:r>
              <w:t>Manual de prácticas</w:t>
            </w:r>
          </w:p>
          <w:p w14:paraId="5F07C001" w14:textId="77777777" w:rsidR="00F50F41" w:rsidRDefault="00F50F41" w:rsidP="00F50F41">
            <w:pPr>
              <w:widowControl w:val="0"/>
              <w:numPr>
                <w:ilvl w:val="0"/>
                <w:numId w:val="24"/>
              </w:numPr>
              <w:suppressAutoHyphens/>
              <w:spacing w:after="0" w:line="240" w:lineRule="auto"/>
            </w:pPr>
            <w:r>
              <w:t xml:space="preserve">Plataforma de </w:t>
            </w:r>
            <w:proofErr w:type="spellStart"/>
            <w:r>
              <w:t>netacad</w:t>
            </w:r>
            <w:proofErr w:type="spellEnd"/>
          </w:p>
          <w:p w14:paraId="7EBFBF7C" w14:textId="77777777" w:rsidR="00F50F41" w:rsidRPr="009F6C2E" w:rsidRDefault="00F50F41" w:rsidP="00F50F41">
            <w:pPr>
              <w:autoSpaceDE w:val="0"/>
              <w:autoSpaceDN w:val="0"/>
              <w:adjustRightInd w:val="0"/>
              <w:spacing w:after="80"/>
              <w:ind w:left="0" w:firstLine="0"/>
              <w:rPr>
                <w:szCs w:val="20"/>
                <w:lang w:val="es-MX" w:eastAsia="es-MX"/>
              </w:rPr>
            </w:pPr>
          </w:p>
        </w:tc>
        <w:tc>
          <w:tcPr>
            <w:tcW w:w="7999" w:type="dxa"/>
          </w:tcPr>
          <w:p w14:paraId="1A4319C0" w14:textId="0B7E1386" w:rsidR="00F50F41" w:rsidRPr="009F6C2E" w:rsidRDefault="00F50F41" w:rsidP="00F50F41">
            <w:pPr>
              <w:autoSpaceDE w:val="0"/>
              <w:autoSpaceDN w:val="0"/>
              <w:adjustRightInd w:val="0"/>
              <w:spacing w:after="80"/>
              <w:ind w:left="0" w:firstLine="0"/>
              <w:rPr>
                <w:szCs w:val="20"/>
                <w:lang w:val="es-MX" w:eastAsia="es-MX"/>
              </w:rPr>
            </w:pPr>
          </w:p>
          <w:p w14:paraId="15C09A0C" w14:textId="2EEF2E79" w:rsidR="00F50F41" w:rsidRPr="009F6C2E" w:rsidRDefault="00F50F41" w:rsidP="00F50F41">
            <w:pPr>
              <w:autoSpaceDE w:val="0"/>
              <w:autoSpaceDN w:val="0"/>
              <w:adjustRightInd w:val="0"/>
              <w:spacing w:after="80"/>
              <w:ind w:left="0" w:firstLine="0"/>
              <w:rPr>
                <w:szCs w:val="20"/>
                <w:lang w:val="es-MX" w:eastAsia="es-MX"/>
              </w:rPr>
            </w:pPr>
            <w:r w:rsidRPr="009F6C2E">
              <w:rPr>
                <w:szCs w:val="20"/>
                <w:lang w:val="es-MX" w:eastAsia="es-MX"/>
              </w:rPr>
              <w:t>(26)</w:t>
            </w:r>
          </w:p>
          <w:p w14:paraId="646CA6FB" w14:textId="3E6A796A" w:rsidR="00F50F41" w:rsidRPr="009F6C2E" w:rsidRDefault="00F50F41" w:rsidP="00F50F41">
            <w:pPr>
              <w:autoSpaceDE w:val="0"/>
              <w:autoSpaceDN w:val="0"/>
              <w:adjustRightInd w:val="0"/>
              <w:spacing w:after="80"/>
              <w:ind w:left="0" w:firstLine="0"/>
              <w:rPr>
                <w:szCs w:val="20"/>
                <w:lang w:val="es-MX" w:eastAsia="es-MX"/>
              </w:rPr>
            </w:pPr>
          </w:p>
        </w:tc>
        <w:tc>
          <w:tcPr>
            <w:tcW w:w="5545" w:type="dxa"/>
          </w:tcPr>
          <w:p w14:paraId="44F94C27" w14:textId="77777777" w:rsidR="00F50F41" w:rsidRPr="009F6C2E" w:rsidRDefault="00F50F41" w:rsidP="00F50F41">
            <w:pPr>
              <w:autoSpaceDE w:val="0"/>
              <w:autoSpaceDN w:val="0"/>
              <w:adjustRightInd w:val="0"/>
              <w:spacing w:after="80"/>
              <w:ind w:left="0" w:firstLine="0"/>
              <w:rPr>
                <w:szCs w:val="20"/>
                <w:lang w:val="es-MX" w:eastAsia="es-MX"/>
              </w:rPr>
            </w:pPr>
          </w:p>
          <w:p w14:paraId="374ED728" w14:textId="234645F1" w:rsidR="00F50F41" w:rsidRPr="009F6C2E" w:rsidRDefault="00F50F41" w:rsidP="00F50F41">
            <w:pPr>
              <w:autoSpaceDE w:val="0"/>
              <w:autoSpaceDN w:val="0"/>
              <w:adjustRightInd w:val="0"/>
              <w:spacing w:after="80"/>
              <w:ind w:left="0" w:firstLine="0"/>
              <w:rPr>
                <w:szCs w:val="20"/>
                <w:lang w:val="es-MX" w:eastAsia="es-MX"/>
              </w:rPr>
            </w:pPr>
            <w:r w:rsidRPr="009F6C2E">
              <w:rPr>
                <w:szCs w:val="20"/>
                <w:lang w:val="es-MX" w:eastAsia="es-MX"/>
              </w:rPr>
              <w:t>(27)</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AB63AF9" w:rsidR="007B06EF" w:rsidRPr="009F6C2E" w:rsidRDefault="007B06EF" w:rsidP="007B06EF">
      <w:pPr>
        <w:autoSpaceDE w:val="0"/>
        <w:autoSpaceDN w:val="0"/>
        <w:adjustRightInd w:val="0"/>
        <w:rPr>
          <w:b/>
          <w:szCs w:val="20"/>
          <w:lang w:val="es-MX" w:eastAsia="es-MX"/>
        </w:rPr>
      </w:pPr>
      <w:r w:rsidRPr="009F6C2E">
        <w:rPr>
          <w:b/>
          <w:szCs w:val="20"/>
          <w:lang w:val="es-MX" w:eastAsia="es-MX"/>
        </w:rPr>
        <w:lastRenderedPageBreak/>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2"/>
        <w:gridCol w:w="686"/>
        <w:gridCol w:w="676"/>
        <w:gridCol w:w="951"/>
        <w:gridCol w:w="675"/>
        <w:gridCol w:w="688"/>
        <w:gridCol w:w="679"/>
        <w:gridCol w:w="677"/>
        <w:gridCol w:w="1029"/>
        <w:gridCol w:w="693"/>
        <w:gridCol w:w="709"/>
        <w:gridCol w:w="725"/>
        <w:gridCol w:w="711"/>
        <w:gridCol w:w="710"/>
        <w:gridCol w:w="712"/>
        <w:gridCol w:w="711"/>
        <w:gridCol w:w="948"/>
      </w:tblGrid>
      <w:tr w:rsidR="002B501E"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2B501E" w:rsidRPr="009F6C2E" w14:paraId="4EC3003D" w14:textId="77777777" w:rsidTr="00AE1B38">
        <w:tc>
          <w:tcPr>
            <w:tcW w:w="1818" w:type="dxa"/>
          </w:tcPr>
          <w:p w14:paraId="53F6CE9B" w14:textId="3734DEBF" w:rsidR="007B06EF" w:rsidRPr="009F6C2E" w:rsidRDefault="007B06EF" w:rsidP="00AE1B38">
            <w:pPr>
              <w:autoSpaceDE w:val="0"/>
              <w:autoSpaceDN w:val="0"/>
              <w:adjustRightInd w:val="0"/>
              <w:rPr>
                <w:szCs w:val="20"/>
                <w:lang w:val="es-MX" w:eastAsia="es-MX"/>
              </w:rPr>
            </w:pPr>
            <w:proofErr w:type="gramStart"/>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r w:rsidR="00534AA8" w:rsidRPr="009F6C2E">
              <w:rPr>
                <w:szCs w:val="20"/>
                <w:lang w:val="es-MX" w:eastAsia="es-MX"/>
              </w:rPr>
              <w:t>(</w:t>
            </w:r>
            <w:proofErr w:type="gramEnd"/>
            <w:r w:rsidR="00D9445D" w:rsidRPr="009F6C2E">
              <w:rPr>
                <w:szCs w:val="20"/>
                <w:lang w:val="es-MX" w:eastAsia="es-MX"/>
              </w:rPr>
              <w:t>29</w:t>
            </w:r>
            <w:r w:rsidR="00534AA8" w:rsidRPr="009F6C2E">
              <w:rPr>
                <w:szCs w:val="20"/>
                <w:lang w:val="es-MX" w:eastAsia="es-MX"/>
              </w:rPr>
              <w:t>)</w:t>
            </w:r>
          </w:p>
        </w:tc>
        <w:tc>
          <w:tcPr>
            <w:tcW w:w="721" w:type="dxa"/>
          </w:tcPr>
          <w:p w14:paraId="3E60F8C2" w14:textId="2777828F" w:rsidR="007B06EF" w:rsidRPr="009F6C2E" w:rsidRDefault="00F50F41" w:rsidP="00AE1B38">
            <w:pPr>
              <w:autoSpaceDE w:val="0"/>
              <w:autoSpaceDN w:val="0"/>
              <w:adjustRightInd w:val="0"/>
              <w:rPr>
                <w:szCs w:val="20"/>
                <w:lang w:val="es-MX" w:eastAsia="es-MX"/>
              </w:rPr>
            </w:pPr>
            <w:r>
              <w:rPr>
                <w:szCs w:val="20"/>
                <w:lang w:val="es-MX" w:eastAsia="es-MX"/>
              </w:rPr>
              <w:t>1</w:t>
            </w:r>
          </w:p>
        </w:tc>
        <w:tc>
          <w:tcPr>
            <w:tcW w:w="722" w:type="dxa"/>
          </w:tcPr>
          <w:p w14:paraId="29340C42" w14:textId="2ED8646B" w:rsidR="007B06EF" w:rsidRPr="009F6C2E" w:rsidRDefault="00F50F41" w:rsidP="00AE1B38">
            <w:pPr>
              <w:autoSpaceDE w:val="0"/>
              <w:autoSpaceDN w:val="0"/>
              <w:adjustRightInd w:val="0"/>
              <w:rPr>
                <w:szCs w:val="20"/>
                <w:lang w:val="es-MX" w:eastAsia="es-MX"/>
              </w:rPr>
            </w:pPr>
            <w:r>
              <w:rPr>
                <w:szCs w:val="20"/>
                <w:lang w:val="es-MX" w:eastAsia="es-MX"/>
              </w:rPr>
              <w:t>1</w:t>
            </w:r>
          </w:p>
        </w:tc>
        <w:tc>
          <w:tcPr>
            <w:tcW w:w="723" w:type="dxa"/>
          </w:tcPr>
          <w:p w14:paraId="4CC71B63" w14:textId="3E9126C0" w:rsidR="007B06EF" w:rsidRPr="009F6C2E" w:rsidRDefault="00F50F41" w:rsidP="00AE1B38">
            <w:pPr>
              <w:autoSpaceDE w:val="0"/>
              <w:autoSpaceDN w:val="0"/>
              <w:adjustRightInd w:val="0"/>
              <w:rPr>
                <w:szCs w:val="20"/>
                <w:lang w:val="es-MX" w:eastAsia="es-MX"/>
              </w:rPr>
            </w:pPr>
            <w:r>
              <w:rPr>
                <w:szCs w:val="20"/>
                <w:lang w:val="es-MX" w:eastAsia="es-MX"/>
              </w:rPr>
              <w:t>1</w:t>
            </w:r>
          </w:p>
        </w:tc>
        <w:tc>
          <w:tcPr>
            <w:tcW w:w="721" w:type="dxa"/>
          </w:tcPr>
          <w:p w14:paraId="0D7295E3" w14:textId="61887155" w:rsidR="007B06EF" w:rsidRPr="009F6C2E" w:rsidRDefault="00F50F41" w:rsidP="00AE1B38">
            <w:pPr>
              <w:autoSpaceDE w:val="0"/>
              <w:autoSpaceDN w:val="0"/>
              <w:adjustRightInd w:val="0"/>
              <w:rPr>
                <w:szCs w:val="20"/>
                <w:lang w:val="es-MX" w:eastAsia="es-MX"/>
              </w:rPr>
            </w:pPr>
            <w:r>
              <w:rPr>
                <w:szCs w:val="20"/>
                <w:lang w:val="es-MX" w:eastAsia="es-MX"/>
              </w:rPr>
              <w:t>2</w:t>
            </w:r>
          </w:p>
        </w:tc>
        <w:tc>
          <w:tcPr>
            <w:tcW w:w="721" w:type="dxa"/>
          </w:tcPr>
          <w:p w14:paraId="7FECCEAC" w14:textId="4A70C510" w:rsidR="007B06EF" w:rsidRPr="009F6C2E" w:rsidRDefault="00F50F41" w:rsidP="00AE1B38">
            <w:pPr>
              <w:autoSpaceDE w:val="0"/>
              <w:autoSpaceDN w:val="0"/>
              <w:adjustRightInd w:val="0"/>
              <w:rPr>
                <w:szCs w:val="20"/>
                <w:lang w:val="es-MX" w:eastAsia="es-MX"/>
              </w:rPr>
            </w:pPr>
            <w:r>
              <w:rPr>
                <w:szCs w:val="20"/>
                <w:lang w:val="es-MX" w:eastAsia="es-MX"/>
              </w:rPr>
              <w:t>2</w:t>
            </w:r>
          </w:p>
        </w:tc>
        <w:tc>
          <w:tcPr>
            <w:tcW w:w="722" w:type="dxa"/>
          </w:tcPr>
          <w:p w14:paraId="3AC198F1" w14:textId="6344C1F7" w:rsidR="007B06EF" w:rsidRPr="009F6C2E" w:rsidRDefault="00F50F41" w:rsidP="00AE1B38">
            <w:pPr>
              <w:autoSpaceDE w:val="0"/>
              <w:autoSpaceDN w:val="0"/>
              <w:adjustRightInd w:val="0"/>
              <w:rPr>
                <w:szCs w:val="20"/>
                <w:lang w:val="es-MX" w:eastAsia="es-MX"/>
              </w:rPr>
            </w:pPr>
            <w:r>
              <w:rPr>
                <w:szCs w:val="20"/>
                <w:lang w:val="es-MX" w:eastAsia="es-MX"/>
              </w:rPr>
              <w:t>2</w:t>
            </w:r>
          </w:p>
        </w:tc>
        <w:tc>
          <w:tcPr>
            <w:tcW w:w="721" w:type="dxa"/>
          </w:tcPr>
          <w:p w14:paraId="30152427" w14:textId="0CD7CCC0" w:rsidR="007B06EF" w:rsidRPr="009F6C2E" w:rsidRDefault="00D0261E" w:rsidP="00AE1B38">
            <w:pPr>
              <w:autoSpaceDE w:val="0"/>
              <w:autoSpaceDN w:val="0"/>
              <w:adjustRightInd w:val="0"/>
              <w:rPr>
                <w:szCs w:val="20"/>
                <w:lang w:val="es-MX" w:eastAsia="es-MX"/>
              </w:rPr>
            </w:pPr>
            <w:r>
              <w:rPr>
                <w:szCs w:val="20"/>
                <w:lang w:val="es-MX" w:eastAsia="es-MX"/>
              </w:rPr>
              <w:t>3</w:t>
            </w:r>
          </w:p>
        </w:tc>
        <w:tc>
          <w:tcPr>
            <w:tcW w:w="722" w:type="dxa"/>
          </w:tcPr>
          <w:p w14:paraId="3618B466" w14:textId="1697986E" w:rsidR="007B06EF" w:rsidRPr="009F6C2E" w:rsidRDefault="00F50F41" w:rsidP="00AE1B38">
            <w:pPr>
              <w:autoSpaceDE w:val="0"/>
              <w:autoSpaceDN w:val="0"/>
              <w:adjustRightInd w:val="0"/>
              <w:rPr>
                <w:szCs w:val="20"/>
                <w:lang w:val="es-MX" w:eastAsia="es-MX"/>
              </w:rPr>
            </w:pPr>
            <w:r>
              <w:rPr>
                <w:szCs w:val="20"/>
                <w:lang w:val="es-MX" w:eastAsia="es-MX"/>
              </w:rPr>
              <w:t>3</w:t>
            </w:r>
          </w:p>
        </w:tc>
        <w:tc>
          <w:tcPr>
            <w:tcW w:w="721" w:type="dxa"/>
          </w:tcPr>
          <w:p w14:paraId="6CCD8ACA" w14:textId="055C9C49" w:rsidR="007B06EF" w:rsidRPr="009F6C2E" w:rsidRDefault="00E40233" w:rsidP="00AE1B38">
            <w:pPr>
              <w:autoSpaceDE w:val="0"/>
              <w:autoSpaceDN w:val="0"/>
              <w:adjustRightInd w:val="0"/>
              <w:rPr>
                <w:szCs w:val="20"/>
                <w:lang w:val="es-MX" w:eastAsia="es-MX"/>
              </w:rPr>
            </w:pPr>
            <w:r>
              <w:rPr>
                <w:szCs w:val="20"/>
                <w:lang w:val="es-MX" w:eastAsia="es-MX"/>
              </w:rPr>
              <w:t>3</w:t>
            </w:r>
          </w:p>
        </w:tc>
        <w:tc>
          <w:tcPr>
            <w:tcW w:w="742" w:type="dxa"/>
          </w:tcPr>
          <w:p w14:paraId="24524A24" w14:textId="58B0F3B7" w:rsidR="007B06EF" w:rsidRPr="009F6C2E" w:rsidRDefault="00F50F41" w:rsidP="00AE1B38">
            <w:pPr>
              <w:autoSpaceDE w:val="0"/>
              <w:autoSpaceDN w:val="0"/>
              <w:adjustRightInd w:val="0"/>
              <w:rPr>
                <w:szCs w:val="20"/>
                <w:lang w:val="es-MX" w:eastAsia="es-MX"/>
              </w:rPr>
            </w:pPr>
            <w:r>
              <w:rPr>
                <w:szCs w:val="20"/>
                <w:lang w:val="es-MX" w:eastAsia="es-MX"/>
              </w:rPr>
              <w:t>4</w:t>
            </w:r>
          </w:p>
        </w:tc>
        <w:tc>
          <w:tcPr>
            <w:tcW w:w="742" w:type="dxa"/>
          </w:tcPr>
          <w:p w14:paraId="03F30A25" w14:textId="178289F3" w:rsidR="007B06EF" w:rsidRPr="009F6C2E" w:rsidRDefault="00F50F41" w:rsidP="00AE1B38">
            <w:pPr>
              <w:autoSpaceDE w:val="0"/>
              <w:autoSpaceDN w:val="0"/>
              <w:adjustRightInd w:val="0"/>
              <w:rPr>
                <w:szCs w:val="20"/>
              </w:rPr>
            </w:pPr>
            <w:r>
              <w:rPr>
                <w:szCs w:val="20"/>
              </w:rPr>
              <w:t>4</w:t>
            </w:r>
          </w:p>
        </w:tc>
        <w:tc>
          <w:tcPr>
            <w:tcW w:w="742" w:type="dxa"/>
          </w:tcPr>
          <w:p w14:paraId="1DD8D05C" w14:textId="2E24C556" w:rsidR="007B06EF" w:rsidRPr="009F6C2E" w:rsidRDefault="00E40233" w:rsidP="00AE1B38">
            <w:pPr>
              <w:autoSpaceDE w:val="0"/>
              <w:autoSpaceDN w:val="0"/>
              <w:adjustRightInd w:val="0"/>
              <w:rPr>
                <w:szCs w:val="20"/>
                <w:lang w:val="es-MX" w:eastAsia="es-MX"/>
              </w:rPr>
            </w:pPr>
            <w:r>
              <w:rPr>
                <w:szCs w:val="20"/>
                <w:lang w:val="es-MX" w:eastAsia="es-MX"/>
              </w:rPr>
              <w:t>4</w:t>
            </w:r>
          </w:p>
        </w:tc>
        <w:tc>
          <w:tcPr>
            <w:tcW w:w="742" w:type="dxa"/>
          </w:tcPr>
          <w:p w14:paraId="21BE25A0" w14:textId="31BFD10A" w:rsidR="007B06EF" w:rsidRPr="009F6C2E" w:rsidRDefault="00F50F41" w:rsidP="00AE1B38">
            <w:pPr>
              <w:autoSpaceDE w:val="0"/>
              <w:autoSpaceDN w:val="0"/>
              <w:adjustRightInd w:val="0"/>
              <w:rPr>
                <w:szCs w:val="20"/>
                <w:lang w:val="es-MX" w:eastAsia="es-MX"/>
              </w:rPr>
            </w:pPr>
            <w:r>
              <w:rPr>
                <w:szCs w:val="20"/>
                <w:lang w:val="es-MX" w:eastAsia="es-MX"/>
              </w:rPr>
              <w:t>5</w:t>
            </w:r>
          </w:p>
        </w:tc>
        <w:tc>
          <w:tcPr>
            <w:tcW w:w="742" w:type="dxa"/>
          </w:tcPr>
          <w:p w14:paraId="16B63A8D" w14:textId="26C33F21" w:rsidR="007B06EF" w:rsidRPr="009F6C2E" w:rsidRDefault="00F50F41" w:rsidP="00AE1B38">
            <w:pPr>
              <w:autoSpaceDE w:val="0"/>
              <w:autoSpaceDN w:val="0"/>
              <w:adjustRightInd w:val="0"/>
              <w:rPr>
                <w:szCs w:val="20"/>
                <w:lang w:val="es-MX" w:eastAsia="es-MX"/>
              </w:rPr>
            </w:pPr>
            <w:r>
              <w:rPr>
                <w:szCs w:val="20"/>
                <w:lang w:val="es-MX" w:eastAsia="es-MX"/>
              </w:rPr>
              <w:t>5</w:t>
            </w:r>
          </w:p>
        </w:tc>
        <w:tc>
          <w:tcPr>
            <w:tcW w:w="742" w:type="dxa"/>
          </w:tcPr>
          <w:p w14:paraId="67F0FB60" w14:textId="2B59AE4E" w:rsidR="007B06EF" w:rsidRPr="009F6C2E" w:rsidRDefault="00F50F41" w:rsidP="00AE1B38">
            <w:pPr>
              <w:autoSpaceDE w:val="0"/>
              <w:autoSpaceDN w:val="0"/>
              <w:adjustRightInd w:val="0"/>
              <w:rPr>
                <w:szCs w:val="20"/>
                <w:lang w:val="es-MX" w:eastAsia="es-MX"/>
              </w:rPr>
            </w:pPr>
            <w:r>
              <w:rPr>
                <w:szCs w:val="20"/>
                <w:lang w:val="es-MX" w:eastAsia="es-MX"/>
              </w:rPr>
              <w:t>5</w:t>
            </w:r>
          </w:p>
        </w:tc>
        <w:tc>
          <w:tcPr>
            <w:tcW w:w="742" w:type="dxa"/>
          </w:tcPr>
          <w:p w14:paraId="22E88F02" w14:textId="2A80AD98" w:rsidR="007B06EF" w:rsidRPr="009F6C2E" w:rsidRDefault="00F50F41" w:rsidP="00AE1B38">
            <w:pPr>
              <w:autoSpaceDE w:val="0"/>
              <w:autoSpaceDN w:val="0"/>
              <w:adjustRightInd w:val="0"/>
              <w:rPr>
                <w:szCs w:val="20"/>
                <w:lang w:val="es-MX" w:eastAsia="es-MX"/>
              </w:rPr>
            </w:pPr>
            <w:r>
              <w:rPr>
                <w:szCs w:val="20"/>
                <w:lang w:val="es-MX" w:eastAsia="es-MX"/>
              </w:rPr>
              <w:t>5</w:t>
            </w:r>
          </w:p>
        </w:tc>
      </w:tr>
      <w:tr w:rsidR="002B501E" w:rsidRPr="009F6C2E" w14:paraId="478E1F40" w14:textId="77777777" w:rsidTr="00AE1B38">
        <w:tc>
          <w:tcPr>
            <w:tcW w:w="1818" w:type="dxa"/>
          </w:tcPr>
          <w:p w14:paraId="29ED0D10" w14:textId="15F51480" w:rsidR="00F50F41" w:rsidRPr="009F6C2E" w:rsidRDefault="00F50F41" w:rsidP="00F50F41">
            <w:pPr>
              <w:autoSpaceDE w:val="0"/>
              <w:autoSpaceDN w:val="0"/>
              <w:adjustRightInd w:val="0"/>
              <w:rPr>
                <w:szCs w:val="20"/>
                <w:lang w:val="es-MX" w:eastAsia="es-MX"/>
              </w:rPr>
            </w:pPr>
            <w:r w:rsidRPr="009F6C2E">
              <w:rPr>
                <w:szCs w:val="20"/>
                <w:lang w:val="es-MX" w:eastAsia="es-MX"/>
              </w:rPr>
              <w:t>T.P.         (30)</w:t>
            </w:r>
          </w:p>
        </w:tc>
        <w:tc>
          <w:tcPr>
            <w:tcW w:w="721" w:type="dxa"/>
          </w:tcPr>
          <w:p w14:paraId="061ADDAE" w14:textId="09A2C7C8"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ED1</w:t>
            </w:r>
            <w:r w:rsidR="002B501E">
              <w:rPr>
                <w:rFonts w:ascii="Montserrat Medium" w:hAnsi="Montserrat Medium"/>
                <w:sz w:val="18"/>
                <w:szCs w:val="18"/>
                <w:lang w:val="es-MX" w:eastAsia="es-MX"/>
              </w:rPr>
              <w:t>, EF1</w:t>
            </w:r>
          </w:p>
        </w:tc>
        <w:tc>
          <w:tcPr>
            <w:tcW w:w="722" w:type="dxa"/>
          </w:tcPr>
          <w:p w14:paraId="4FB71EE6" w14:textId="07AB0FD1"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2</w:t>
            </w:r>
          </w:p>
        </w:tc>
        <w:tc>
          <w:tcPr>
            <w:tcW w:w="723" w:type="dxa"/>
          </w:tcPr>
          <w:p w14:paraId="3F292A5B" w14:textId="6EE0B8A8"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proofErr w:type="gramStart"/>
            <w:r w:rsidR="002B501E">
              <w:rPr>
                <w:rFonts w:ascii="Montserrat Medium" w:hAnsi="Montserrat Medium"/>
                <w:sz w:val="18"/>
                <w:szCs w:val="18"/>
                <w:lang w:val="es-MX" w:eastAsia="es-MX"/>
              </w:rPr>
              <w:t>3,EF</w:t>
            </w:r>
            <w:proofErr w:type="gramEnd"/>
            <w:r w:rsidR="002B501E">
              <w:rPr>
                <w:rFonts w:ascii="Montserrat Medium" w:hAnsi="Montserrat Medium"/>
                <w:sz w:val="18"/>
                <w:szCs w:val="18"/>
                <w:lang w:val="es-MX" w:eastAsia="es-MX"/>
              </w:rPr>
              <w:t>4</w:t>
            </w:r>
          </w:p>
        </w:tc>
        <w:tc>
          <w:tcPr>
            <w:tcW w:w="721" w:type="dxa"/>
          </w:tcPr>
          <w:p w14:paraId="294AC5DE" w14:textId="5EDC9822"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5</w:t>
            </w:r>
          </w:p>
        </w:tc>
        <w:tc>
          <w:tcPr>
            <w:tcW w:w="721" w:type="dxa"/>
          </w:tcPr>
          <w:p w14:paraId="3495A333" w14:textId="43A56A28"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6, EF7</w:t>
            </w:r>
          </w:p>
        </w:tc>
        <w:tc>
          <w:tcPr>
            <w:tcW w:w="722" w:type="dxa"/>
          </w:tcPr>
          <w:p w14:paraId="6BA2B54A" w14:textId="7F0A30F7"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8</w:t>
            </w:r>
          </w:p>
        </w:tc>
        <w:tc>
          <w:tcPr>
            <w:tcW w:w="721" w:type="dxa"/>
          </w:tcPr>
          <w:p w14:paraId="5C11C8F3" w14:textId="7AC50605"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9</w:t>
            </w:r>
          </w:p>
        </w:tc>
        <w:tc>
          <w:tcPr>
            <w:tcW w:w="722" w:type="dxa"/>
          </w:tcPr>
          <w:p w14:paraId="3156EFDD" w14:textId="2C95E315"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3F</w:t>
            </w:r>
            <w:proofErr w:type="gramStart"/>
            <w:r w:rsidR="002B501E">
              <w:rPr>
                <w:rFonts w:ascii="Montserrat Medium" w:hAnsi="Montserrat Medium"/>
                <w:sz w:val="18"/>
                <w:szCs w:val="18"/>
                <w:lang w:val="es-MX" w:eastAsia="es-MX"/>
              </w:rPr>
              <w:t>10,EF</w:t>
            </w:r>
            <w:proofErr w:type="gramEnd"/>
            <w:r w:rsidR="002B501E">
              <w:rPr>
                <w:rFonts w:ascii="Montserrat Medium" w:hAnsi="Montserrat Medium"/>
                <w:sz w:val="18"/>
                <w:szCs w:val="18"/>
                <w:lang w:val="es-MX" w:eastAsia="es-MX"/>
              </w:rPr>
              <w:t>11</w:t>
            </w:r>
          </w:p>
        </w:tc>
        <w:tc>
          <w:tcPr>
            <w:tcW w:w="721" w:type="dxa"/>
          </w:tcPr>
          <w:p w14:paraId="6F3CC61A" w14:textId="3D803268"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12</w:t>
            </w:r>
          </w:p>
        </w:tc>
        <w:tc>
          <w:tcPr>
            <w:tcW w:w="742" w:type="dxa"/>
          </w:tcPr>
          <w:p w14:paraId="0988C4F7" w14:textId="6F4ED043"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13</w:t>
            </w:r>
          </w:p>
        </w:tc>
        <w:tc>
          <w:tcPr>
            <w:tcW w:w="742" w:type="dxa"/>
          </w:tcPr>
          <w:p w14:paraId="5EF8F266" w14:textId="16FC613C" w:rsidR="00F50F41" w:rsidRPr="009F6C2E" w:rsidRDefault="00F50F41" w:rsidP="00F50F41">
            <w:pPr>
              <w:autoSpaceDE w:val="0"/>
              <w:autoSpaceDN w:val="0"/>
              <w:adjustRightInd w:val="0"/>
              <w:rPr>
                <w:szCs w:val="20"/>
              </w:rPr>
            </w:pPr>
            <w:r>
              <w:rPr>
                <w:rFonts w:ascii="Montserrat Medium" w:hAnsi="Montserrat Medium"/>
                <w:sz w:val="18"/>
                <w:szCs w:val="18"/>
              </w:rPr>
              <w:t>EF</w:t>
            </w:r>
            <w:r w:rsidR="002B501E">
              <w:rPr>
                <w:rFonts w:ascii="Montserrat Medium" w:hAnsi="Montserrat Medium"/>
                <w:sz w:val="18"/>
                <w:szCs w:val="18"/>
              </w:rPr>
              <w:t>14, EF15</w:t>
            </w:r>
          </w:p>
        </w:tc>
        <w:tc>
          <w:tcPr>
            <w:tcW w:w="742" w:type="dxa"/>
          </w:tcPr>
          <w:p w14:paraId="0F781584" w14:textId="7BBC0C4E"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16</w:t>
            </w:r>
          </w:p>
        </w:tc>
        <w:tc>
          <w:tcPr>
            <w:tcW w:w="742" w:type="dxa"/>
          </w:tcPr>
          <w:p w14:paraId="0CDE0FFF" w14:textId="7D68D056"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17</w:t>
            </w:r>
          </w:p>
        </w:tc>
        <w:tc>
          <w:tcPr>
            <w:tcW w:w="742" w:type="dxa"/>
          </w:tcPr>
          <w:p w14:paraId="3E184F1A" w14:textId="7186E46B"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18</w:t>
            </w:r>
          </w:p>
        </w:tc>
        <w:tc>
          <w:tcPr>
            <w:tcW w:w="742" w:type="dxa"/>
          </w:tcPr>
          <w:p w14:paraId="459F6B64" w14:textId="2F855921"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2B501E">
              <w:rPr>
                <w:rFonts w:ascii="Montserrat Medium" w:hAnsi="Montserrat Medium"/>
                <w:sz w:val="18"/>
                <w:szCs w:val="18"/>
                <w:lang w:val="es-MX" w:eastAsia="es-MX"/>
              </w:rPr>
              <w:t>19</w:t>
            </w:r>
          </w:p>
        </w:tc>
        <w:tc>
          <w:tcPr>
            <w:tcW w:w="742" w:type="dxa"/>
          </w:tcPr>
          <w:p w14:paraId="0FE7B818" w14:textId="72ACCA48" w:rsidR="00F50F41" w:rsidRPr="009F6C2E" w:rsidRDefault="00E40233" w:rsidP="00F50F41">
            <w:pPr>
              <w:autoSpaceDE w:val="0"/>
              <w:autoSpaceDN w:val="0"/>
              <w:adjustRightInd w:val="0"/>
              <w:rPr>
                <w:szCs w:val="20"/>
                <w:lang w:val="es-MX" w:eastAsia="es-MX"/>
              </w:rPr>
            </w:pPr>
            <w:r>
              <w:rPr>
                <w:rFonts w:ascii="Montserrat Medium" w:hAnsi="Montserrat Medium"/>
                <w:sz w:val="18"/>
                <w:szCs w:val="18"/>
                <w:lang w:val="es-MX" w:eastAsia="es-MX"/>
              </w:rPr>
              <w:t>EF</w:t>
            </w:r>
            <w:proofErr w:type="gramStart"/>
            <w:r w:rsidR="002B501E">
              <w:rPr>
                <w:rFonts w:ascii="Montserrat Medium" w:hAnsi="Montserrat Medium"/>
                <w:sz w:val="18"/>
                <w:szCs w:val="18"/>
                <w:lang w:val="es-MX" w:eastAsia="es-MX"/>
              </w:rPr>
              <w:t>20</w:t>
            </w:r>
            <w:r>
              <w:rPr>
                <w:rFonts w:ascii="Montserrat Medium" w:hAnsi="Montserrat Medium"/>
                <w:sz w:val="18"/>
                <w:szCs w:val="18"/>
                <w:lang w:val="es-MX" w:eastAsia="es-MX"/>
              </w:rPr>
              <w:t>,</w:t>
            </w:r>
            <w:r w:rsidR="00F50F41">
              <w:rPr>
                <w:rFonts w:ascii="Montserrat Medium" w:hAnsi="Montserrat Medium"/>
                <w:sz w:val="18"/>
                <w:szCs w:val="18"/>
                <w:lang w:val="es-MX" w:eastAsia="es-MX"/>
              </w:rPr>
              <w:t>ES</w:t>
            </w:r>
            <w:proofErr w:type="gramEnd"/>
          </w:p>
        </w:tc>
      </w:tr>
      <w:tr w:rsidR="002B501E" w:rsidRPr="009F6C2E" w14:paraId="721E0A05" w14:textId="77777777" w:rsidTr="00AE1B38">
        <w:tc>
          <w:tcPr>
            <w:tcW w:w="1818" w:type="dxa"/>
          </w:tcPr>
          <w:p w14:paraId="3251AC5F" w14:textId="315BC433"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r w:rsidR="00D9445D" w:rsidRPr="009F6C2E">
              <w:rPr>
                <w:szCs w:val="20"/>
                <w:lang w:val="es-MX" w:eastAsia="es-MX"/>
              </w:rPr>
              <w:t>31</w:t>
            </w:r>
            <w:r w:rsidR="00534AA8" w:rsidRPr="009F6C2E">
              <w:rPr>
                <w:szCs w:val="20"/>
                <w:lang w:val="es-MX" w:eastAsia="es-MX"/>
              </w:rPr>
              <w:t>)</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2B501E" w:rsidRPr="009F6C2E" w14:paraId="0D93171A" w14:textId="77777777" w:rsidTr="00AE1B38">
        <w:tc>
          <w:tcPr>
            <w:tcW w:w="1818" w:type="dxa"/>
          </w:tcPr>
          <w:p w14:paraId="05735416" w14:textId="6203B65D"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r w:rsidR="00D9445D" w:rsidRPr="009F6C2E">
              <w:rPr>
                <w:szCs w:val="20"/>
                <w:lang w:val="es-MX" w:eastAsia="es-MX"/>
              </w:rPr>
              <w:t>32</w:t>
            </w:r>
            <w:r w:rsidR="00534AA8" w:rsidRPr="009F6C2E">
              <w:rPr>
                <w:szCs w:val="20"/>
                <w:lang w:val="es-MX" w:eastAsia="es-MX"/>
              </w:rPr>
              <w:t>)</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4A8E328" w:rsidR="007B06EF" w:rsidRPr="009F6C2E" w:rsidRDefault="007B06EF" w:rsidP="000043C4">
            <w:pPr>
              <w:autoSpaceDE w:val="0"/>
              <w:autoSpaceDN w:val="0"/>
              <w:adjustRightInd w:val="0"/>
              <w:ind w:left="0" w:firstLine="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1120CD9A"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183EE8D6"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r w:rsidR="00D13129" w:rsidRPr="009F6C2E">
              <w:rPr>
                <w:szCs w:val="20"/>
                <w:lang w:val="es-MX" w:eastAsia="es-MX"/>
              </w:rPr>
              <w:t>(</w:t>
            </w:r>
            <w:r w:rsidR="00D9445D" w:rsidRPr="009F6C2E">
              <w:rPr>
                <w:szCs w:val="20"/>
                <w:lang w:val="es-MX" w:eastAsia="es-MX"/>
              </w:rPr>
              <w:t>33</w:t>
            </w:r>
            <w:r w:rsidR="00534AA8" w:rsidRPr="009F6C2E">
              <w:rPr>
                <w:szCs w:val="20"/>
                <w:lang w:val="es-MX" w:eastAsia="es-MX"/>
              </w:rPr>
              <w:t>)</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53215B80" w14:textId="75203AE7"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D0261E">
        <w:rPr>
          <w:szCs w:val="20"/>
          <w:u w:val="single"/>
          <w:lang w:val="es-MX" w:eastAsia="es-MX"/>
        </w:rPr>
        <w:t>___</w:t>
      </w:r>
      <w:proofErr w:type="gramStart"/>
      <w:r w:rsidR="00E060AA">
        <w:rPr>
          <w:szCs w:val="20"/>
          <w:u w:val="single"/>
          <w:lang w:val="es-MX" w:eastAsia="es-MX"/>
        </w:rPr>
        <w:t>Agosto</w:t>
      </w:r>
      <w:proofErr w:type="gramEnd"/>
      <w:r w:rsidR="00E060AA">
        <w:rPr>
          <w:szCs w:val="20"/>
          <w:u w:val="single"/>
          <w:lang w:val="es-MX" w:eastAsia="es-MX"/>
        </w:rPr>
        <w:t xml:space="preserve"> 20, 2025.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4E6A7DC4" w14:textId="1F7C131C" w:rsidR="00DF054C" w:rsidRPr="009F6C2E" w:rsidRDefault="00D0261E" w:rsidP="00D0261E">
      <w:pPr>
        <w:pStyle w:val="Piedepgina"/>
        <w:ind w:left="0" w:firstLine="0"/>
        <w:rPr>
          <w:szCs w:val="20"/>
          <w:lang w:val="es-MX" w:eastAsia="es-MX"/>
        </w:rPr>
      </w:pPr>
      <w:r>
        <w:rPr>
          <w:szCs w:val="20"/>
          <w:lang w:val="es-MX" w:eastAsia="es-MX"/>
        </w:rPr>
        <w:t xml:space="preserve">ARIOPAJITA ROJO LOPEZ </w:t>
      </w:r>
      <w:r>
        <w:rPr>
          <w:szCs w:val="20"/>
          <w:lang w:val="es-MX" w:eastAsia="es-MX"/>
        </w:rPr>
        <w:tab/>
      </w:r>
      <w:r>
        <w:rPr>
          <w:szCs w:val="20"/>
          <w:lang w:val="es-MX" w:eastAsia="es-MX"/>
        </w:rPr>
        <w:tab/>
      </w:r>
      <w:r>
        <w:rPr>
          <w:szCs w:val="20"/>
          <w:lang w:val="es-MX" w:eastAsia="es-MX"/>
        </w:rPr>
        <w:tab/>
        <w:t>JOSE GASPAR BARRON OSORNIO</w:t>
      </w:r>
      <w:r w:rsidR="00D13129" w:rsidRPr="009F6C2E">
        <w:rPr>
          <w:szCs w:val="20"/>
          <w:lang w:val="es-MX" w:eastAsia="es-MX"/>
        </w:rPr>
        <w:t xml:space="preserve">                                                                                                               </w:t>
      </w:r>
    </w:p>
    <w:p w14:paraId="653D1BF4" w14:textId="6BA6818E" w:rsidR="007B06EF" w:rsidRPr="009F6C2E" w:rsidRDefault="00DF054C" w:rsidP="00DF054C">
      <w:pPr>
        <w:pStyle w:val="Piedepgina"/>
        <w:rPr>
          <w:szCs w:val="20"/>
          <w:lang w:val="es-MX" w:eastAsia="es-MX"/>
        </w:rPr>
      </w:pPr>
      <w:r w:rsidRPr="009F6C2E">
        <w:rPr>
          <w:szCs w:val="20"/>
          <w:lang w:val="es-MX" w:eastAsia="es-MX"/>
        </w:rPr>
        <w:t xml:space="preserve">(Nombre y firma del </w:t>
      </w:r>
      <w:proofErr w:type="gramStart"/>
      <w:r w:rsidRPr="009F6C2E">
        <w:rPr>
          <w:szCs w:val="20"/>
          <w:lang w:val="es-MX" w:eastAsia="es-MX"/>
        </w:rPr>
        <w:t xml:space="preserve">docente)   </w:t>
      </w:r>
      <w:proofErr w:type="gramEnd"/>
      <w:r w:rsidRPr="009F6C2E">
        <w:rPr>
          <w:szCs w:val="20"/>
          <w:lang w:val="es-MX" w:eastAsia="es-MX"/>
        </w:rPr>
        <w:t xml:space="preserve">                                                                                                                          </w:t>
      </w:r>
      <w:proofErr w:type="gramStart"/>
      <w:r w:rsidRPr="009F6C2E">
        <w:rPr>
          <w:szCs w:val="20"/>
          <w:lang w:val="es-MX" w:eastAsia="es-MX"/>
        </w:rPr>
        <w:t xml:space="preserve">   (</w:t>
      </w:r>
      <w:proofErr w:type="gramEnd"/>
      <w:r w:rsidRPr="009F6C2E">
        <w:rPr>
          <w:szCs w:val="20"/>
          <w:lang w:val="es-MX" w:eastAsia="es-MX"/>
        </w:rPr>
        <w:t>Nombre y firma del jefe (a) de Departamento</w:t>
      </w:r>
      <w:r w:rsidR="00A55C70" w:rsidRPr="009F6C2E">
        <w:rPr>
          <w:szCs w:val="20"/>
          <w:lang w:val="es-MX" w:eastAsia="es-MX"/>
        </w:rPr>
        <w:t xml:space="preserve"> </w:t>
      </w:r>
    </w:p>
    <w:p w14:paraId="74663F3F" w14:textId="630D1ED5" w:rsidR="007B06EF" w:rsidRPr="009F6C2E" w:rsidRDefault="00DF054C" w:rsidP="00DF054C">
      <w:pPr>
        <w:pStyle w:val="Piedepgina"/>
        <w:jc w:val="center"/>
        <w:rPr>
          <w:szCs w:val="20"/>
          <w:lang w:val="es-MX" w:eastAsia="es-MX"/>
        </w:rPr>
      </w:pPr>
      <w:r w:rsidRPr="009F6C2E">
        <w:rPr>
          <w:szCs w:val="20"/>
          <w:lang w:val="es-MX" w:eastAsia="es-MX"/>
        </w:rPr>
        <w:t xml:space="preserve">                                                                                                                                             (Nombre del departamento)</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1272AF7D" w:rsidR="008C2F1A" w:rsidRPr="009F6C2E" w:rsidRDefault="0049359F" w:rsidP="008C2F1A">
      <w:pPr>
        <w:pStyle w:val="Piedepgina"/>
        <w:jc w:val="left"/>
        <w:rPr>
          <w:szCs w:val="20"/>
          <w:lang w:val="es-MX" w:eastAsia="es-MX"/>
        </w:rPr>
      </w:pPr>
      <w:r w:rsidRPr="009F6C2E">
        <w:rPr>
          <w:szCs w:val="20"/>
          <w:lang w:val="es-MX" w:eastAsia="es-MX"/>
        </w:rPr>
        <w:t>______________</w:t>
      </w:r>
      <w:proofErr w:type="gramStart"/>
      <w:r w:rsidRPr="009F6C2E">
        <w:rPr>
          <w:szCs w:val="20"/>
          <w:lang w:val="es-MX" w:eastAsia="es-MX"/>
        </w:rPr>
        <w:t>_(35</w:t>
      </w:r>
      <w:r w:rsidR="008C2F1A" w:rsidRPr="009F6C2E">
        <w:rPr>
          <w:szCs w:val="20"/>
          <w:lang w:val="es-MX" w:eastAsia="es-MX"/>
        </w:rPr>
        <w:t>)_</w:t>
      </w:r>
      <w:proofErr w:type="gramEnd"/>
      <w:r w:rsidR="008C2F1A" w:rsidRPr="009F6C2E">
        <w:rPr>
          <w:szCs w:val="20"/>
          <w:lang w:val="es-MX" w:eastAsia="es-MX"/>
        </w:rPr>
        <w:t xml:space="preserve">_________________                                                                                                                  </w:t>
      </w:r>
    </w:p>
    <w:p w14:paraId="541C11F7" w14:textId="55939EC6" w:rsidR="00981ABE" w:rsidRPr="009F6C2E" w:rsidRDefault="008C2F1A" w:rsidP="008C2F1A">
      <w:pPr>
        <w:pStyle w:val="Piedepgina"/>
        <w:jc w:val="left"/>
        <w:rPr>
          <w:szCs w:val="20"/>
          <w:lang w:val="es-MX" w:eastAsia="es-MX"/>
        </w:rPr>
      </w:pPr>
      <w:r w:rsidRPr="009F6C2E">
        <w:rPr>
          <w:szCs w:val="20"/>
          <w:lang w:val="es-MX" w:eastAsia="es-MX"/>
        </w:rPr>
        <w:t xml:space="preserve">(Nombre y firma del docente)                                                                                                                                </w:t>
      </w:r>
    </w:p>
    <w:p w14:paraId="0EADC682" w14:textId="6BE3A17A" w:rsidR="00981ABE" w:rsidRPr="009F6C2E" w:rsidRDefault="00981ABE" w:rsidP="00DF054C">
      <w:pPr>
        <w:pStyle w:val="Piedepgina"/>
        <w:jc w:val="center"/>
        <w:rPr>
          <w:szCs w:val="20"/>
          <w:lang w:val="es-MX" w:eastAsia="es-MX"/>
        </w:rPr>
      </w:pPr>
    </w:p>
    <w:p w14:paraId="16B6AE4C" w14:textId="6E19A1AC" w:rsidR="00981ABE" w:rsidRPr="009F6C2E" w:rsidRDefault="00981ABE"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lastRenderedPageBreak/>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lastRenderedPageBreak/>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w:t>
      </w:r>
      <w:proofErr w:type="gramStart"/>
      <w:r w:rsidR="00057ABB" w:rsidRPr="009F6C2E">
        <w:rPr>
          <w:szCs w:val="20"/>
        </w:rPr>
        <w:t xml:space="preserve">dos </w:t>
      </w:r>
      <w:r w:rsidRPr="009F6C2E">
        <w:rPr>
          <w:szCs w:val="20"/>
        </w:rPr>
        <w:t xml:space="preserve"> y</w:t>
      </w:r>
      <w:proofErr w:type="gramEnd"/>
      <w:r w:rsidRPr="009F6C2E">
        <w:rPr>
          <w:szCs w:val="20"/>
        </w:rPr>
        <w:t xml:space="preserve">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12"/>
      <w:headerReference w:type="default" r:id="rId13"/>
      <w:footerReference w:type="even" r:id="rId14"/>
      <w:footerReference w:type="default" r:id="rId15"/>
      <w:headerReference w:type="first" r:id="rId16"/>
      <w:footerReference w:type="first" r:id="rId17"/>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61E2" w14:textId="77777777" w:rsidR="00686643" w:rsidRDefault="00686643">
      <w:pPr>
        <w:spacing w:after="0" w:line="240" w:lineRule="auto"/>
      </w:pPr>
      <w:r>
        <w:separator/>
      </w:r>
    </w:p>
  </w:endnote>
  <w:endnote w:type="continuationSeparator" w:id="0">
    <w:p w14:paraId="52E41086" w14:textId="77777777" w:rsidR="00686643" w:rsidRDefault="0068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 w:name="SymbolMT">
    <w:altName w:val="Microsoft JhengHei"/>
    <w:panose1 w:val="00000000000000000000"/>
    <w:charset w:val="00"/>
    <w:family w:val="auto"/>
    <w:notTrueType/>
    <w:pitch w:val="default"/>
    <w:sig w:usb0="00000001" w:usb1="08080000" w:usb2="00000010" w:usb3="00000000" w:csb0="001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976A" w14:textId="77777777" w:rsidR="00205C01" w:rsidRPr="00EC56B1" w:rsidRDefault="00205C01" w:rsidP="00205C01">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785FFA" w:rsidRDefault="00785F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AA02" w14:textId="77777777" w:rsidR="00686643" w:rsidRDefault="00686643">
      <w:pPr>
        <w:spacing w:after="0" w:line="240" w:lineRule="auto"/>
      </w:pPr>
      <w:r>
        <w:separator/>
      </w:r>
    </w:p>
  </w:footnote>
  <w:footnote w:type="continuationSeparator" w:id="0">
    <w:p w14:paraId="3AB2B226" w14:textId="77777777" w:rsidR="00686643" w:rsidRDefault="00686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F4DC74D" w:rsidR="00785FFA" w:rsidRPr="00365A5E" w:rsidRDefault="00365A5E" w:rsidP="006746F2">
          <w:pPr>
            <w:spacing w:after="0" w:line="240" w:lineRule="auto"/>
            <w:ind w:left="11" w:hanging="11"/>
            <w:jc w:val="center"/>
            <w:rPr>
              <w:b/>
              <w:bCs/>
              <w:sz w:val="22"/>
            </w:rPr>
          </w:pPr>
          <w:r w:rsidRPr="00365A5E">
            <w:rPr>
              <w:sz w:val="22"/>
            </w:rPr>
            <w:t>Referencia a las Normas ISO 9001:2015, 7.1.5,7.1.5.1, 7.1.5.2, 8.1, 8.2.2, 8.5.1, 8.5.5, 8.6 y 9.1.1</w:t>
          </w:r>
        </w:p>
      </w:tc>
      <w:tc>
        <w:tcPr>
          <w:tcW w:w="2551" w:type="dxa"/>
          <w:vAlign w:val="center"/>
        </w:tcPr>
        <w:p w14:paraId="3C9567BA" w14:textId="2038BBBF" w:rsidR="00785FFA" w:rsidRPr="00794995" w:rsidRDefault="00785FFA" w:rsidP="00785FFA">
          <w:pPr>
            <w:spacing w:after="0" w:line="240" w:lineRule="auto"/>
            <w:jc w:val="center"/>
            <w:rPr>
              <w:b/>
              <w:bCs/>
              <w:sz w:val="22"/>
            </w:rPr>
          </w:pPr>
          <w:r w:rsidRPr="00794995">
            <w:rPr>
              <w:b/>
              <w:bCs/>
              <w:sz w:val="22"/>
            </w:rPr>
            <w:t xml:space="preserve">Revisión: </w:t>
          </w:r>
          <w:r w:rsidR="00205C0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07845A95"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7305B67"/>
    <w:multiLevelType w:val="multilevel"/>
    <w:tmpl w:val="6BB45C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3B441D"/>
    <w:multiLevelType w:val="multilevel"/>
    <w:tmpl w:val="799839B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0A628BA"/>
    <w:multiLevelType w:val="multilevel"/>
    <w:tmpl w:val="401615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3693E07"/>
    <w:multiLevelType w:val="multilevel"/>
    <w:tmpl w:val="AFC2506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6792F50"/>
    <w:multiLevelType w:val="multilevel"/>
    <w:tmpl w:val="B6046E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27F1105B"/>
    <w:multiLevelType w:val="multilevel"/>
    <w:tmpl w:val="5246E0C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F1618"/>
    <w:multiLevelType w:val="multilevel"/>
    <w:tmpl w:val="A0F432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B65151"/>
    <w:multiLevelType w:val="multilevel"/>
    <w:tmpl w:val="D18685A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53E82091"/>
    <w:multiLevelType w:val="multilevel"/>
    <w:tmpl w:val="1BC6B9F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AC023B"/>
    <w:multiLevelType w:val="multilevel"/>
    <w:tmpl w:val="67A0CD70"/>
    <w:lvl w:ilvl="0">
      <w:start w:val="1"/>
      <w:numFmt w:val="decimal"/>
      <w:lvlText w:val="%1."/>
      <w:lvlJc w:val="left"/>
      <w:pPr>
        <w:tabs>
          <w:tab w:val="num" w:pos="0"/>
        </w:tabs>
        <w:ind w:left="825" w:hanging="825"/>
      </w:pPr>
    </w:lvl>
    <w:lvl w:ilvl="1">
      <w:start w:val="1"/>
      <w:numFmt w:val="decimal"/>
      <w:lvlText w:val="%1.%2."/>
      <w:lvlJc w:val="left"/>
      <w:pPr>
        <w:tabs>
          <w:tab w:val="num" w:pos="0"/>
        </w:tabs>
        <w:ind w:left="825" w:hanging="825"/>
      </w:pPr>
    </w:lvl>
    <w:lvl w:ilvl="2">
      <w:start w:val="1"/>
      <w:numFmt w:val="decimal"/>
      <w:lvlText w:val="%1.%2.%3."/>
      <w:lvlJc w:val="left"/>
      <w:pPr>
        <w:tabs>
          <w:tab w:val="num" w:pos="0"/>
        </w:tabs>
        <w:ind w:left="825" w:hanging="825"/>
      </w:pPr>
    </w:lvl>
    <w:lvl w:ilvl="3">
      <w:start w:val="1"/>
      <w:numFmt w:val="decimal"/>
      <w:lvlText w:val="%1.%2.%3.%4."/>
      <w:lvlJc w:val="left"/>
      <w:pPr>
        <w:tabs>
          <w:tab w:val="num" w:pos="0"/>
        </w:tabs>
        <w:ind w:left="825" w:hanging="82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730B5075"/>
    <w:multiLevelType w:val="multilevel"/>
    <w:tmpl w:val="994A5B7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37332607">
    <w:abstractNumId w:val="4"/>
  </w:num>
  <w:num w:numId="2" w16cid:durableId="275522355">
    <w:abstractNumId w:val="3"/>
  </w:num>
  <w:num w:numId="3" w16cid:durableId="501897611">
    <w:abstractNumId w:val="8"/>
  </w:num>
  <w:num w:numId="4" w16cid:durableId="1485007177">
    <w:abstractNumId w:val="0"/>
  </w:num>
  <w:num w:numId="5" w16cid:durableId="412707113">
    <w:abstractNumId w:val="2"/>
  </w:num>
  <w:num w:numId="6" w16cid:durableId="1727028068">
    <w:abstractNumId w:val="5"/>
  </w:num>
  <w:num w:numId="7" w16cid:durableId="1687445763">
    <w:abstractNumId w:val="12"/>
  </w:num>
  <w:num w:numId="8" w16cid:durableId="588581358">
    <w:abstractNumId w:val="14"/>
  </w:num>
  <w:num w:numId="9" w16cid:durableId="1109667106">
    <w:abstractNumId w:val="19"/>
  </w:num>
  <w:num w:numId="10" w16cid:durableId="355161672">
    <w:abstractNumId w:val="21"/>
  </w:num>
  <w:num w:numId="11" w16cid:durableId="1008215440">
    <w:abstractNumId w:val="15"/>
  </w:num>
  <w:num w:numId="12" w16cid:durableId="432214004">
    <w:abstractNumId w:val="20"/>
  </w:num>
  <w:num w:numId="13" w16cid:durableId="424571838">
    <w:abstractNumId w:val="18"/>
  </w:num>
  <w:num w:numId="14" w16cid:durableId="295793625">
    <w:abstractNumId w:val="22"/>
  </w:num>
  <w:num w:numId="15" w16cid:durableId="856040469">
    <w:abstractNumId w:val="9"/>
  </w:num>
  <w:num w:numId="16" w16cid:durableId="1131291159">
    <w:abstractNumId w:val="23"/>
  </w:num>
  <w:num w:numId="17" w16cid:durableId="722751017">
    <w:abstractNumId w:val="6"/>
  </w:num>
  <w:num w:numId="18" w16cid:durableId="630554159">
    <w:abstractNumId w:val="17"/>
  </w:num>
  <w:num w:numId="19" w16cid:durableId="1699161448">
    <w:abstractNumId w:val="11"/>
  </w:num>
  <w:num w:numId="20" w16cid:durableId="361904054">
    <w:abstractNumId w:val="1"/>
  </w:num>
  <w:num w:numId="21" w16cid:durableId="1610889782">
    <w:abstractNumId w:val="16"/>
  </w:num>
  <w:num w:numId="22" w16cid:durableId="519273913">
    <w:abstractNumId w:val="10"/>
  </w:num>
  <w:num w:numId="23" w16cid:durableId="882251452">
    <w:abstractNumId w:val="7"/>
  </w:num>
  <w:num w:numId="24" w16cid:durableId="133649148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1019"/>
    <w:rsid w:val="000039EA"/>
    <w:rsid w:val="00003D6C"/>
    <w:rsid w:val="000043C4"/>
    <w:rsid w:val="00016B12"/>
    <w:rsid w:val="0002030B"/>
    <w:rsid w:val="0002175E"/>
    <w:rsid w:val="000275E5"/>
    <w:rsid w:val="00027BEA"/>
    <w:rsid w:val="00034220"/>
    <w:rsid w:val="0005261D"/>
    <w:rsid w:val="0005319A"/>
    <w:rsid w:val="000541C5"/>
    <w:rsid w:val="00055CD7"/>
    <w:rsid w:val="00056F46"/>
    <w:rsid w:val="00057ABB"/>
    <w:rsid w:val="000647E8"/>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12A"/>
    <w:rsid w:val="001148FF"/>
    <w:rsid w:val="00120611"/>
    <w:rsid w:val="00122D86"/>
    <w:rsid w:val="0013242C"/>
    <w:rsid w:val="001441BC"/>
    <w:rsid w:val="001505C1"/>
    <w:rsid w:val="00166790"/>
    <w:rsid w:val="00167721"/>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05C01"/>
    <w:rsid w:val="00213528"/>
    <w:rsid w:val="00223E43"/>
    <w:rsid w:val="00226F5F"/>
    <w:rsid w:val="00230CD8"/>
    <w:rsid w:val="0023260B"/>
    <w:rsid w:val="002475B2"/>
    <w:rsid w:val="0025132E"/>
    <w:rsid w:val="002620F6"/>
    <w:rsid w:val="00264EB9"/>
    <w:rsid w:val="002708AC"/>
    <w:rsid w:val="00281B26"/>
    <w:rsid w:val="00283649"/>
    <w:rsid w:val="00284F97"/>
    <w:rsid w:val="00287370"/>
    <w:rsid w:val="002947B4"/>
    <w:rsid w:val="00295E7B"/>
    <w:rsid w:val="00297648"/>
    <w:rsid w:val="002A1522"/>
    <w:rsid w:val="002B0753"/>
    <w:rsid w:val="002B24CB"/>
    <w:rsid w:val="002B501E"/>
    <w:rsid w:val="002D5DA4"/>
    <w:rsid w:val="002E0101"/>
    <w:rsid w:val="002E2C81"/>
    <w:rsid w:val="002E2DB8"/>
    <w:rsid w:val="002E6EC6"/>
    <w:rsid w:val="002F18E3"/>
    <w:rsid w:val="002F2800"/>
    <w:rsid w:val="002F400E"/>
    <w:rsid w:val="0030177E"/>
    <w:rsid w:val="00302114"/>
    <w:rsid w:val="00304B5A"/>
    <w:rsid w:val="00316B59"/>
    <w:rsid w:val="00321139"/>
    <w:rsid w:val="00321790"/>
    <w:rsid w:val="0032517B"/>
    <w:rsid w:val="0032606A"/>
    <w:rsid w:val="003307F2"/>
    <w:rsid w:val="00330B0B"/>
    <w:rsid w:val="003312E9"/>
    <w:rsid w:val="00335577"/>
    <w:rsid w:val="0033591B"/>
    <w:rsid w:val="00337D25"/>
    <w:rsid w:val="00343D4E"/>
    <w:rsid w:val="00360496"/>
    <w:rsid w:val="00365A5E"/>
    <w:rsid w:val="0037121B"/>
    <w:rsid w:val="00372FE8"/>
    <w:rsid w:val="0038343F"/>
    <w:rsid w:val="00393BCA"/>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16D6"/>
    <w:rsid w:val="00416830"/>
    <w:rsid w:val="00431BF3"/>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8436F"/>
    <w:rsid w:val="0049359F"/>
    <w:rsid w:val="00496632"/>
    <w:rsid w:val="004A4341"/>
    <w:rsid w:val="004B1FCD"/>
    <w:rsid w:val="004B54C5"/>
    <w:rsid w:val="004C2413"/>
    <w:rsid w:val="004C6657"/>
    <w:rsid w:val="004D068F"/>
    <w:rsid w:val="004D2031"/>
    <w:rsid w:val="004D6A05"/>
    <w:rsid w:val="004D6F49"/>
    <w:rsid w:val="004E0C04"/>
    <w:rsid w:val="004F307B"/>
    <w:rsid w:val="004F5F98"/>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D6F09"/>
    <w:rsid w:val="005E4909"/>
    <w:rsid w:val="005E5D44"/>
    <w:rsid w:val="005E6B21"/>
    <w:rsid w:val="005F5DAF"/>
    <w:rsid w:val="0060249F"/>
    <w:rsid w:val="00603488"/>
    <w:rsid w:val="00612EF0"/>
    <w:rsid w:val="00613380"/>
    <w:rsid w:val="0062187C"/>
    <w:rsid w:val="00626F04"/>
    <w:rsid w:val="0063192F"/>
    <w:rsid w:val="006350A6"/>
    <w:rsid w:val="00635915"/>
    <w:rsid w:val="006404FC"/>
    <w:rsid w:val="0064680D"/>
    <w:rsid w:val="00646D73"/>
    <w:rsid w:val="00647FD7"/>
    <w:rsid w:val="00655A69"/>
    <w:rsid w:val="006628C8"/>
    <w:rsid w:val="006628D6"/>
    <w:rsid w:val="00666E78"/>
    <w:rsid w:val="006679E7"/>
    <w:rsid w:val="0067049C"/>
    <w:rsid w:val="00670FF2"/>
    <w:rsid w:val="006746F2"/>
    <w:rsid w:val="0067625E"/>
    <w:rsid w:val="00676BB2"/>
    <w:rsid w:val="00686643"/>
    <w:rsid w:val="006902AD"/>
    <w:rsid w:val="00690AAE"/>
    <w:rsid w:val="006915BD"/>
    <w:rsid w:val="00692BA4"/>
    <w:rsid w:val="00695249"/>
    <w:rsid w:val="006964C1"/>
    <w:rsid w:val="00696771"/>
    <w:rsid w:val="006A28F6"/>
    <w:rsid w:val="006A5760"/>
    <w:rsid w:val="006A65E4"/>
    <w:rsid w:val="006A783C"/>
    <w:rsid w:val="006B1D49"/>
    <w:rsid w:val="006B5798"/>
    <w:rsid w:val="006B6568"/>
    <w:rsid w:val="006C13A9"/>
    <w:rsid w:val="006C1D57"/>
    <w:rsid w:val="006C1E36"/>
    <w:rsid w:val="006D2817"/>
    <w:rsid w:val="006E59ED"/>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6C5C"/>
    <w:rsid w:val="00746CA9"/>
    <w:rsid w:val="00752C7A"/>
    <w:rsid w:val="00755CDE"/>
    <w:rsid w:val="007575F9"/>
    <w:rsid w:val="00757CB6"/>
    <w:rsid w:val="007637E9"/>
    <w:rsid w:val="0076463A"/>
    <w:rsid w:val="007703F3"/>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4B8C"/>
    <w:rsid w:val="007D77C4"/>
    <w:rsid w:val="007E7AAC"/>
    <w:rsid w:val="007E7CA1"/>
    <w:rsid w:val="007F284C"/>
    <w:rsid w:val="007F4A43"/>
    <w:rsid w:val="007F7DA0"/>
    <w:rsid w:val="008016F4"/>
    <w:rsid w:val="0080445F"/>
    <w:rsid w:val="00806453"/>
    <w:rsid w:val="008069E5"/>
    <w:rsid w:val="00813577"/>
    <w:rsid w:val="008144CB"/>
    <w:rsid w:val="00815DEE"/>
    <w:rsid w:val="008272AE"/>
    <w:rsid w:val="00831BF7"/>
    <w:rsid w:val="00834B9D"/>
    <w:rsid w:val="00834EE6"/>
    <w:rsid w:val="00836EB5"/>
    <w:rsid w:val="00844FF8"/>
    <w:rsid w:val="00853CD2"/>
    <w:rsid w:val="0085472B"/>
    <w:rsid w:val="00856471"/>
    <w:rsid w:val="008638E2"/>
    <w:rsid w:val="008640F8"/>
    <w:rsid w:val="00864A15"/>
    <w:rsid w:val="00867179"/>
    <w:rsid w:val="008677D4"/>
    <w:rsid w:val="00873D12"/>
    <w:rsid w:val="00875D61"/>
    <w:rsid w:val="00881673"/>
    <w:rsid w:val="008876BA"/>
    <w:rsid w:val="00887FEC"/>
    <w:rsid w:val="00890AF2"/>
    <w:rsid w:val="00893F80"/>
    <w:rsid w:val="008941A7"/>
    <w:rsid w:val="008947DD"/>
    <w:rsid w:val="008A0866"/>
    <w:rsid w:val="008A32E0"/>
    <w:rsid w:val="008A4A3F"/>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3393C"/>
    <w:rsid w:val="00934540"/>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116"/>
    <w:rsid w:val="009B3ABC"/>
    <w:rsid w:val="009C0198"/>
    <w:rsid w:val="009C2AA2"/>
    <w:rsid w:val="009C39D5"/>
    <w:rsid w:val="009C48A7"/>
    <w:rsid w:val="009C5F9E"/>
    <w:rsid w:val="009D174A"/>
    <w:rsid w:val="009D4B9D"/>
    <w:rsid w:val="009E0542"/>
    <w:rsid w:val="009E122B"/>
    <w:rsid w:val="009F0F89"/>
    <w:rsid w:val="009F528D"/>
    <w:rsid w:val="009F6C2E"/>
    <w:rsid w:val="00A00E8F"/>
    <w:rsid w:val="00A05387"/>
    <w:rsid w:val="00A126E9"/>
    <w:rsid w:val="00A1350A"/>
    <w:rsid w:val="00A14567"/>
    <w:rsid w:val="00A2239C"/>
    <w:rsid w:val="00A33F2D"/>
    <w:rsid w:val="00A357EA"/>
    <w:rsid w:val="00A35A41"/>
    <w:rsid w:val="00A375A2"/>
    <w:rsid w:val="00A43804"/>
    <w:rsid w:val="00A46B8B"/>
    <w:rsid w:val="00A54728"/>
    <w:rsid w:val="00A55C70"/>
    <w:rsid w:val="00A62F0E"/>
    <w:rsid w:val="00A6746B"/>
    <w:rsid w:val="00A72CC5"/>
    <w:rsid w:val="00A73449"/>
    <w:rsid w:val="00A87E05"/>
    <w:rsid w:val="00A9314E"/>
    <w:rsid w:val="00AA0491"/>
    <w:rsid w:val="00AA42FC"/>
    <w:rsid w:val="00AA517A"/>
    <w:rsid w:val="00AA5F2D"/>
    <w:rsid w:val="00AA66CB"/>
    <w:rsid w:val="00AA6ECC"/>
    <w:rsid w:val="00AB1891"/>
    <w:rsid w:val="00AB5E71"/>
    <w:rsid w:val="00AC0EBA"/>
    <w:rsid w:val="00AC1536"/>
    <w:rsid w:val="00AD2232"/>
    <w:rsid w:val="00AE0AEB"/>
    <w:rsid w:val="00AE1B38"/>
    <w:rsid w:val="00B03DB1"/>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B4F36"/>
    <w:rsid w:val="00BB75CF"/>
    <w:rsid w:val="00BC39C3"/>
    <w:rsid w:val="00BC642C"/>
    <w:rsid w:val="00BC69A1"/>
    <w:rsid w:val="00BC7CC8"/>
    <w:rsid w:val="00BD344E"/>
    <w:rsid w:val="00BD3743"/>
    <w:rsid w:val="00BD3973"/>
    <w:rsid w:val="00BE33C0"/>
    <w:rsid w:val="00BE38B1"/>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8273F"/>
    <w:rsid w:val="00CA1FB9"/>
    <w:rsid w:val="00CA3E3D"/>
    <w:rsid w:val="00CB29F8"/>
    <w:rsid w:val="00CB7066"/>
    <w:rsid w:val="00CC1EF1"/>
    <w:rsid w:val="00CC7129"/>
    <w:rsid w:val="00CD1C9B"/>
    <w:rsid w:val="00CD21CB"/>
    <w:rsid w:val="00CD4989"/>
    <w:rsid w:val="00CD7A11"/>
    <w:rsid w:val="00CE4B31"/>
    <w:rsid w:val="00CE6306"/>
    <w:rsid w:val="00CF0067"/>
    <w:rsid w:val="00D0261E"/>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149F"/>
    <w:rsid w:val="00D74F48"/>
    <w:rsid w:val="00D75993"/>
    <w:rsid w:val="00D75C78"/>
    <w:rsid w:val="00D81E46"/>
    <w:rsid w:val="00D841D9"/>
    <w:rsid w:val="00D852F8"/>
    <w:rsid w:val="00D86E5F"/>
    <w:rsid w:val="00D9445D"/>
    <w:rsid w:val="00D95039"/>
    <w:rsid w:val="00DA32F1"/>
    <w:rsid w:val="00DA4513"/>
    <w:rsid w:val="00DA47CC"/>
    <w:rsid w:val="00DA72F1"/>
    <w:rsid w:val="00DD3141"/>
    <w:rsid w:val="00DD62E1"/>
    <w:rsid w:val="00DE1B35"/>
    <w:rsid w:val="00DE57F5"/>
    <w:rsid w:val="00DF054C"/>
    <w:rsid w:val="00DF497F"/>
    <w:rsid w:val="00E055D5"/>
    <w:rsid w:val="00E05F2D"/>
    <w:rsid w:val="00E060AA"/>
    <w:rsid w:val="00E2059E"/>
    <w:rsid w:val="00E2239E"/>
    <w:rsid w:val="00E228A9"/>
    <w:rsid w:val="00E22F07"/>
    <w:rsid w:val="00E24D28"/>
    <w:rsid w:val="00E256CB"/>
    <w:rsid w:val="00E40233"/>
    <w:rsid w:val="00E512F5"/>
    <w:rsid w:val="00E54A3D"/>
    <w:rsid w:val="00E559AF"/>
    <w:rsid w:val="00E60CDA"/>
    <w:rsid w:val="00E639FE"/>
    <w:rsid w:val="00E65612"/>
    <w:rsid w:val="00E74859"/>
    <w:rsid w:val="00E74E07"/>
    <w:rsid w:val="00E766D3"/>
    <w:rsid w:val="00E77CF5"/>
    <w:rsid w:val="00E95260"/>
    <w:rsid w:val="00EA0AEE"/>
    <w:rsid w:val="00EA2F66"/>
    <w:rsid w:val="00EB1185"/>
    <w:rsid w:val="00EB40B8"/>
    <w:rsid w:val="00EC33AE"/>
    <w:rsid w:val="00EC3F94"/>
    <w:rsid w:val="00EC5813"/>
    <w:rsid w:val="00ED2F43"/>
    <w:rsid w:val="00ED5259"/>
    <w:rsid w:val="00ED5528"/>
    <w:rsid w:val="00EE25C2"/>
    <w:rsid w:val="00EE37BA"/>
    <w:rsid w:val="00EF2D23"/>
    <w:rsid w:val="00EF44DA"/>
    <w:rsid w:val="00EF6DDA"/>
    <w:rsid w:val="00F00919"/>
    <w:rsid w:val="00F034B8"/>
    <w:rsid w:val="00F03C75"/>
    <w:rsid w:val="00F043CE"/>
    <w:rsid w:val="00F05EE3"/>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0F41"/>
    <w:rsid w:val="00F56C03"/>
    <w:rsid w:val="00F642DB"/>
    <w:rsid w:val="00F70680"/>
    <w:rsid w:val="00F7152C"/>
    <w:rsid w:val="00F71F8D"/>
    <w:rsid w:val="00F75E83"/>
    <w:rsid w:val="00F8140D"/>
    <w:rsid w:val="00F84C57"/>
    <w:rsid w:val="00F85654"/>
    <w:rsid w:val="00F872AE"/>
    <w:rsid w:val="00F91F42"/>
    <w:rsid w:val="00F92985"/>
    <w:rsid w:val="00F95198"/>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character" w:customStyle="1" w:styleId="EnlacedeInternet">
    <w:name w:val="Enlace de Internet"/>
    <w:rsid w:val="00F50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er/PanduitVideo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ndards.ieee.org/findstds/inde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youtube.com/user/IEEES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nduit.com/wcs/Satellite?pagename=PG_Wrapper&amp;friendlyurl=/es/hom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18</Pages>
  <Words>6219</Words>
  <Characters>34206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Ariopajita RojoLopez</cp:lastModifiedBy>
  <cp:revision>17</cp:revision>
  <cp:lastPrinted>2025-01-22T20:45:00Z</cp:lastPrinted>
  <dcterms:created xsi:type="dcterms:W3CDTF">2025-01-13T15:29:00Z</dcterms:created>
  <dcterms:modified xsi:type="dcterms:W3CDTF">2025-08-21T19:08:00Z</dcterms:modified>
</cp:coreProperties>
</file>