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Guía para Redactar Requisitos de Software</w:t>
      </w:r>
    </w:p>
    <w:p>
      <w:pPr>
        <w:pStyle w:val="Heading2"/>
      </w:pPr>
      <w:r>
        <w:t>1. Elementos que debe tener un requisito de software</w:t>
      </w:r>
    </w:p>
    <w:p>
      <w:r>
        <w:t>Un requisito bien redactado debe responder claramente a qué se necesita, por qué se necesita, cómo se sabrá si se cumple, y qué restricciones existen. A continuación se presentan los elementos esenciales: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Elemento</w:t>
            </w:r>
          </w:p>
        </w:tc>
        <w:tc>
          <w:tcPr>
            <w:tcW w:type="dxa" w:w="2880"/>
          </w:tcPr>
          <w:p>
            <w:r>
              <w:t>Descripción</w:t>
            </w:r>
          </w:p>
        </w:tc>
        <w:tc>
          <w:tcPr>
            <w:tcW w:type="dxa" w:w="2880"/>
          </w:tcPr>
          <w:p>
            <w:r>
              <w:t>Ejemplo</w:t>
            </w:r>
          </w:p>
        </w:tc>
      </w:tr>
      <w:tr>
        <w:tc>
          <w:tcPr>
            <w:tcW w:type="dxa" w:w="2880"/>
          </w:tcPr>
          <w:p>
            <w:r>
              <w:t>Identificador (ID)</w:t>
            </w:r>
          </w:p>
        </w:tc>
        <w:tc>
          <w:tcPr>
            <w:tcW w:type="dxa" w:w="2880"/>
          </w:tcPr>
          <w:p>
            <w:r>
              <w:t>Código único para referirse al requisito.</w:t>
            </w:r>
          </w:p>
        </w:tc>
        <w:tc>
          <w:tcPr>
            <w:tcW w:type="dxa" w:w="2880"/>
          </w:tcPr>
          <w:p>
            <w:r>
              <w:t>RF-01, RNF-03</w:t>
            </w:r>
          </w:p>
        </w:tc>
      </w:tr>
      <w:tr>
        <w:tc>
          <w:tcPr>
            <w:tcW w:type="dxa" w:w="2880"/>
          </w:tcPr>
          <w:p>
            <w:r>
              <w:t>Tipo de requisito</w:t>
            </w:r>
          </w:p>
        </w:tc>
        <w:tc>
          <w:tcPr>
            <w:tcW w:type="dxa" w:w="2880"/>
          </w:tcPr>
          <w:p>
            <w:r>
              <w:t>Especificar si es funcional (RF) o no funcional (RNF).</w:t>
            </w:r>
          </w:p>
        </w:tc>
        <w:tc>
          <w:tcPr>
            <w:tcW w:type="dxa" w:w="2880"/>
          </w:tcPr>
          <w:p>
            <w:r>
              <w:t>RF = Funcional, RNF = No funcional</w:t>
            </w:r>
          </w:p>
        </w:tc>
      </w:tr>
      <w:tr>
        <w:tc>
          <w:tcPr>
            <w:tcW w:type="dxa" w:w="2880"/>
          </w:tcPr>
          <w:p>
            <w:r>
              <w:t>Descripción</w:t>
            </w:r>
          </w:p>
        </w:tc>
        <w:tc>
          <w:tcPr>
            <w:tcW w:type="dxa" w:w="2880"/>
          </w:tcPr>
          <w:p>
            <w:r>
              <w:t>Explicación breve y precisa de lo que debe cumplir el sistema.</w:t>
            </w:r>
          </w:p>
        </w:tc>
        <w:tc>
          <w:tcPr>
            <w:tcW w:type="dxa" w:w="2880"/>
          </w:tcPr>
          <w:p>
            <w:r>
              <w:t>El sistema debe permitir al usuario iniciar sesión con correo y contraseña.</w:t>
            </w:r>
          </w:p>
        </w:tc>
      </w:tr>
      <w:tr>
        <w:tc>
          <w:tcPr>
            <w:tcW w:type="dxa" w:w="2880"/>
          </w:tcPr>
          <w:p>
            <w:r>
              <w:t>Justificación / Propósito</w:t>
            </w:r>
          </w:p>
        </w:tc>
        <w:tc>
          <w:tcPr>
            <w:tcW w:type="dxa" w:w="2880"/>
          </w:tcPr>
          <w:p>
            <w:r>
              <w:t>Explica el motivo o beneficio del requisito.</w:t>
            </w:r>
          </w:p>
        </w:tc>
        <w:tc>
          <w:tcPr>
            <w:tcW w:type="dxa" w:w="2880"/>
          </w:tcPr>
          <w:p>
            <w:r>
              <w:t>Permite el acceso seguro a los datos del usuario.</w:t>
            </w:r>
          </w:p>
        </w:tc>
      </w:tr>
      <w:tr>
        <w:tc>
          <w:tcPr>
            <w:tcW w:type="dxa" w:w="2880"/>
          </w:tcPr>
          <w:p>
            <w:r>
              <w:t>Criterios de aceptación</w:t>
            </w:r>
          </w:p>
        </w:tc>
        <w:tc>
          <w:tcPr>
            <w:tcW w:type="dxa" w:w="2880"/>
          </w:tcPr>
          <w:p>
            <w:r>
              <w:t>Condiciones para considerar que el requisito está completo.</w:t>
            </w:r>
          </w:p>
        </w:tc>
        <w:tc>
          <w:tcPr>
            <w:tcW w:type="dxa" w:w="2880"/>
          </w:tcPr>
          <w:p>
            <w:r>
              <w:t>Debe validar correo y contraseña correctos antes de permitir el acceso.</w:t>
            </w:r>
          </w:p>
        </w:tc>
      </w:tr>
      <w:tr>
        <w:tc>
          <w:tcPr>
            <w:tcW w:type="dxa" w:w="2880"/>
          </w:tcPr>
          <w:p>
            <w:r>
              <w:t>Prioridad</w:t>
            </w:r>
          </w:p>
        </w:tc>
        <w:tc>
          <w:tcPr>
            <w:tcW w:type="dxa" w:w="2880"/>
          </w:tcPr>
          <w:p>
            <w:r>
              <w:t>Nivel de importancia.</w:t>
            </w:r>
          </w:p>
        </w:tc>
        <w:tc>
          <w:tcPr>
            <w:tcW w:type="dxa" w:w="2880"/>
          </w:tcPr>
          <w:p>
            <w:r>
              <w:t>Alta, Media o Baja</w:t>
            </w:r>
          </w:p>
        </w:tc>
      </w:tr>
      <w:tr>
        <w:tc>
          <w:tcPr>
            <w:tcW w:type="dxa" w:w="2880"/>
          </w:tcPr>
          <w:p>
            <w:r>
              <w:t>Restricciones</w:t>
            </w:r>
          </w:p>
        </w:tc>
        <w:tc>
          <w:tcPr>
            <w:tcW w:type="dxa" w:w="2880"/>
          </w:tcPr>
          <w:p>
            <w:r>
              <w:t>Limitaciones técnicas, legales o de negocio.</w:t>
            </w:r>
          </w:p>
        </w:tc>
        <w:tc>
          <w:tcPr>
            <w:tcW w:type="dxa" w:w="2880"/>
          </w:tcPr>
          <w:p>
            <w:r>
              <w:t>Debe cumplir con la Ley Federal de Protección de Datos Personales.</w:t>
            </w:r>
          </w:p>
        </w:tc>
      </w:tr>
      <w:tr>
        <w:tc>
          <w:tcPr>
            <w:tcW w:type="dxa" w:w="2880"/>
          </w:tcPr>
          <w:p>
            <w:r>
              <w:t>Dependencias</w:t>
            </w:r>
          </w:p>
        </w:tc>
        <w:tc>
          <w:tcPr>
            <w:tcW w:type="dxa" w:w="2880"/>
          </w:tcPr>
          <w:p>
            <w:r>
              <w:t>Relación con otros requisitos.</w:t>
            </w:r>
          </w:p>
        </w:tc>
        <w:tc>
          <w:tcPr>
            <w:tcW w:type="dxa" w:w="2880"/>
          </w:tcPr>
          <w:p>
            <w:r>
              <w:t>Depende del RF-02 (Gestión de usuarios).</w:t>
            </w:r>
          </w:p>
        </w:tc>
      </w:tr>
    </w:tbl>
    <w:p>
      <w:pPr>
        <w:pStyle w:val="Heading2"/>
      </w:pPr>
      <w:r>
        <w:t>2. Características de un buen requisito</w:t>
      </w:r>
    </w:p>
    <w:p>
      <w:r>
        <w:t>Un requisito de calidad debe cumplir con las siguientes propiedades: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Característica</w:t>
            </w:r>
          </w:p>
        </w:tc>
        <w:tc>
          <w:tcPr>
            <w:tcW w:type="dxa" w:w="2880"/>
          </w:tcPr>
          <w:p>
            <w:r>
              <w:t>Significado</w:t>
            </w:r>
          </w:p>
        </w:tc>
        <w:tc>
          <w:tcPr>
            <w:tcW w:type="dxa" w:w="2880"/>
          </w:tcPr>
          <w:p>
            <w:r>
              <w:t>Ejemplo / Cómo lograrlo</w:t>
            </w:r>
          </w:p>
        </w:tc>
      </w:tr>
      <w:tr>
        <w:tc>
          <w:tcPr>
            <w:tcW w:type="dxa" w:w="2880"/>
          </w:tcPr>
          <w:p>
            <w:r>
              <w:t>Correcto</w:t>
            </w:r>
          </w:p>
        </w:tc>
        <w:tc>
          <w:tcPr>
            <w:tcW w:type="dxa" w:w="2880"/>
          </w:tcPr>
          <w:p>
            <w:r>
              <w:t>Describe una necesidad real del usuario.</w:t>
            </w:r>
          </w:p>
        </w:tc>
        <w:tc>
          <w:tcPr>
            <w:tcW w:type="dxa" w:w="2880"/>
          </w:tcPr>
          <w:p>
            <w:r>
              <w:t>Verificar con el cliente que el requisito tiene sentido.</w:t>
            </w:r>
          </w:p>
        </w:tc>
      </w:tr>
      <w:tr>
        <w:tc>
          <w:tcPr>
            <w:tcW w:type="dxa" w:w="2880"/>
          </w:tcPr>
          <w:p>
            <w:r>
              <w:t>Completo</w:t>
            </w:r>
          </w:p>
        </w:tc>
        <w:tc>
          <w:tcPr>
            <w:tcW w:type="dxa" w:w="2880"/>
          </w:tcPr>
          <w:p>
            <w:r>
              <w:t>Contiene toda la información necesaria.</w:t>
            </w:r>
          </w:p>
        </w:tc>
        <w:tc>
          <w:tcPr>
            <w:tcW w:type="dxa" w:w="2880"/>
          </w:tcPr>
          <w:p>
            <w:r>
              <w:t>No dejar ambigüedades o información faltante.</w:t>
            </w:r>
          </w:p>
        </w:tc>
      </w:tr>
      <w:tr>
        <w:tc>
          <w:tcPr>
            <w:tcW w:type="dxa" w:w="2880"/>
          </w:tcPr>
          <w:p>
            <w:r>
              <w:t>Consistente</w:t>
            </w:r>
          </w:p>
        </w:tc>
        <w:tc>
          <w:tcPr>
            <w:tcW w:type="dxa" w:w="2880"/>
          </w:tcPr>
          <w:p>
            <w:r>
              <w:t>No entra en conflicto con otros requisitos.</w:t>
            </w:r>
          </w:p>
        </w:tc>
        <w:tc>
          <w:tcPr>
            <w:tcW w:type="dxa" w:w="2880"/>
          </w:tcPr>
          <w:p>
            <w:r>
              <w:t>Evitar contradicciones entre requisitos.</w:t>
            </w:r>
          </w:p>
        </w:tc>
      </w:tr>
      <w:tr>
        <w:tc>
          <w:tcPr>
            <w:tcW w:type="dxa" w:w="2880"/>
          </w:tcPr>
          <w:p>
            <w:r>
              <w:t>Verificable</w:t>
            </w:r>
          </w:p>
        </w:tc>
        <w:tc>
          <w:tcPr>
            <w:tcW w:type="dxa" w:w="2880"/>
          </w:tcPr>
          <w:p>
            <w:r>
              <w:t>Se puede probar o medir.</w:t>
            </w:r>
          </w:p>
        </w:tc>
        <w:tc>
          <w:tcPr>
            <w:tcW w:type="dxa" w:w="2880"/>
          </w:tcPr>
          <w:p>
            <w:r>
              <w:t>Ejemplo: 'Debe responder en menos de 3 segundos'.</w:t>
            </w:r>
          </w:p>
        </w:tc>
      </w:tr>
      <w:tr>
        <w:tc>
          <w:tcPr>
            <w:tcW w:type="dxa" w:w="2880"/>
          </w:tcPr>
          <w:p>
            <w:r>
              <w:t>Claro y sin ambigüedades</w:t>
            </w:r>
          </w:p>
        </w:tc>
        <w:tc>
          <w:tcPr>
            <w:tcW w:type="dxa" w:w="2880"/>
          </w:tcPr>
          <w:p>
            <w:r>
              <w:t>Solo puede interpretarse de una manera.</w:t>
            </w:r>
          </w:p>
        </w:tc>
        <w:tc>
          <w:tcPr>
            <w:tcW w:type="dxa" w:w="2880"/>
          </w:tcPr>
          <w:p>
            <w:r>
              <w:t>Evitar términos como 'rápido' o 'fácil'.</w:t>
            </w:r>
          </w:p>
        </w:tc>
      </w:tr>
      <w:tr>
        <w:tc>
          <w:tcPr>
            <w:tcW w:type="dxa" w:w="2880"/>
          </w:tcPr>
          <w:p>
            <w:r>
              <w:t>Trazable</w:t>
            </w:r>
          </w:p>
        </w:tc>
        <w:tc>
          <w:tcPr>
            <w:tcW w:type="dxa" w:w="2880"/>
          </w:tcPr>
          <w:p>
            <w:r>
              <w:t>Se puede rastrear su origen o dependencia.</w:t>
            </w:r>
          </w:p>
        </w:tc>
        <w:tc>
          <w:tcPr>
            <w:tcW w:type="dxa" w:w="2880"/>
          </w:tcPr>
          <w:p>
            <w:r>
              <w:t>Asignar ID único y registrar fuente.</w:t>
            </w:r>
          </w:p>
        </w:tc>
      </w:tr>
      <w:tr>
        <w:tc>
          <w:tcPr>
            <w:tcW w:type="dxa" w:w="2880"/>
          </w:tcPr>
          <w:p>
            <w:r>
              <w:t>Modificable</w:t>
            </w:r>
          </w:p>
        </w:tc>
        <w:tc>
          <w:tcPr>
            <w:tcW w:type="dxa" w:w="2880"/>
          </w:tcPr>
          <w:p>
            <w:r>
              <w:t>Su estructura permite cambios sin confusión.</w:t>
            </w:r>
          </w:p>
        </w:tc>
        <w:tc>
          <w:tcPr>
            <w:tcW w:type="dxa" w:w="2880"/>
          </w:tcPr>
          <w:p>
            <w:r>
              <w:t>Usar una plantilla uniforme.</w:t>
            </w:r>
          </w:p>
        </w:tc>
      </w:tr>
      <w:tr>
        <w:tc>
          <w:tcPr>
            <w:tcW w:type="dxa" w:w="2880"/>
          </w:tcPr>
          <w:p>
            <w:r>
              <w:t>Prioritario</w:t>
            </w:r>
          </w:p>
        </w:tc>
        <w:tc>
          <w:tcPr>
            <w:tcW w:type="dxa" w:w="2880"/>
          </w:tcPr>
          <w:p>
            <w:r>
              <w:t>Indica relevancia o urgencia.</w:t>
            </w:r>
          </w:p>
        </w:tc>
        <w:tc>
          <w:tcPr>
            <w:tcW w:type="dxa" w:w="2880"/>
          </w:tcPr>
          <w:p>
            <w:r>
              <w:t>Alta, media o baja.</w:t>
            </w:r>
          </w:p>
        </w:tc>
      </w:tr>
    </w:tbl>
    <w:p>
      <w:pPr>
        <w:pStyle w:val="Heading2"/>
      </w:pPr>
      <w:r>
        <w:t>3. Plantilla práctica para redactar un requisito</w:t>
      </w:r>
    </w:p>
    <w:p>
      <w:r>
        <w:t>A continuación se muestra un formato base para elaborar requisitos:</w:t>
      </w:r>
    </w:p>
    <w:p>
      <w:pPr>
        <w:pStyle w:val="Heading3"/>
      </w:pPr>
      <w:r>
        <w:t>Ejemplo de Requisito Funcional</w:t>
      </w:r>
    </w:p>
    <w:p>
      <w:r>
        <w:t>ID: RF-01</w:t>
        <w:br/>
        <w:t>Nombre: Inicio de sesión de usuario</w:t>
        <w:br/>
        <w:t>Descripción: El sistema debe permitir al usuario iniciar sesión ingresando su correo electrónico y contraseña registrados.</w:t>
        <w:br/>
        <w:t>Justificación: Garantizar que solo los usuarios autorizados accedan a sus datos.</w:t>
        <w:br/>
        <w:t>Criterios de aceptación:</w:t>
        <w:br/>
        <w:t>- El sistema debe validar que el correo exista en la base de datos.</w:t>
        <w:br/>
        <w:t>- Si la contraseña es incorrecta, debe mostrar un mensaje de error.</w:t>
        <w:br/>
        <w:t>- Si ambos son correctos, debe redirigir al panel principal.</w:t>
        <w:br/>
        <w:t>Prioridad: Alta</w:t>
        <w:br/>
        <w:t>Restricciones: Debe usarse conexión segura HTTPS.</w:t>
        <w:br/>
        <w:t>Dependencias: RF-02 (Gestión de usuarios).</w:t>
      </w:r>
    </w:p>
    <w:p>
      <w:pPr>
        <w:pStyle w:val="Heading3"/>
      </w:pPr>
      <w:r>
        <w:t>Ejemplo de Requisito No Funcional</w:t>
      </w:r>
    </w:p>
    <w:p>
      <w:r>
        <w:t>ID: RNF-03</w:t>
        <w:br/>
        <w:t>Nombre: Tiempo de respuesta</w:t>
        <w:br/>
        <w:t>Descripción: El sistema debe responder a las solicitudes del usuario en menos de 3 segundos.</w:t>
        <w:br/>
        <w:t>Justificación: Mejorar la experiencia del usuario.</w:t>
        <w:br/>
        <w:t>Criterios de aceptación:</w:t>
        <w:br/>
        <w:t>- En pruebas de carga estándar, el tiempo promedio de respuesta no debe superar los 3 segundos.</w:t>
        <w:br/>
        <w:t>Prioridad: Media</w:t>
        <w:br/>
        <w:t>Restricciones: Se debe realizar optimización del servidor.</w:t>
      </w:r>
    </w:p>
    <w:p>
      <w:pPr>
        <w:pStyle w:val="Heading2"/>
      </w:pPr>
      <w:r>
        <w:t>4. Consejos prácticos para redactar o enseñar requisitos</w:t>
      </w:r>
    </w:p>
    <w:p>
      <w:r>
        <w:t>• Usar lenguaje simple y medible. Evitar términos vagos como 'eficiente' o 'rápido'.</w:t>
      </w:r>
    </w:p>
    <w:p>
      <w:r>
        <w:t>• Revisar con el usuario o cliente para validar la necesidad real.</w:t>
      </w:r>
    </w:p>
    <w:p>
      <w:r>
        <w:t>• Agrupar los requisitos por módulos o funcionalidades.</w:t>
      </w:r>
    </w:p>
    <w:p>
      <w:r>
        <w:t>• Usar numeración jerárquica (ej. RF-1.1, RF-1.2) para mantener orden.</w:t>
      </w:r>
    </w:p>
    <w:p>
      <w:r>
        <w:t>• Acompañar los requisitos con diagramas o casos de uso que faciliten su comprensión.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